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112"/>
        </w:tabs>
        <w:spacing w:line="900" w:lineRule="exact"/>
        <w:jc w:val="center"/>
        <w:rPr>
          <w:rFonts w:hint="default" w:ascii="Times New Roman" w:hAnsi="Times New Roman" w:eastAsia="楷体" w:cs="Times New Roman"/>
          <w:b/>
          <w:bCs/>
          <w:color w:val="000000" w:themeColor="text1"/>
          <w:w w:val="80"/>
          <w:sz w:val="84"/>
          <w:szCs w:val="84"/>
        </w:rPr>
      </w:pPr>
      <w:r>
        <w:rPr>
          <w:rFonts w:hint="eastAsia" w:ascii="Times New Roman" w:hAnsi="Times New Roman" w:eastAsia="楷体" w:cs="Times New Roman"/>
          <w:b/>
          <w:bCs/>
          <w:color w:val="000000" w:themeColor="text1"/>
          <w:w w:val="80"/>
          <w:sz w:val="84"/>
          <w:szCs w:val="84"/>
          <w:lang w:val="en-US" w:eastAsia="zh-CN"/>
        </w:rPr>
        <w:t xml:space="preserve">                                   </w:t>
      </w:r>
      <w:r>
        <w:rPr>
          <w:rFonts w:hint="default" w:ascii="Times New Roman" w:hAnsi="Times New Roman" w:eastAsia="楷体" w:cs="Times New Roman"/>
          <w:b/>
          <w:bCs/>
          <w:color w:val="000000" w:themeColor="text1"/>
          <w:w w:val="80"/>
          <w:sz w:val="84"/>
          <w:szCs w:val="84"/>
        </w:rPr>
        <w:t>阿坝州人民政府政务服务中心</w:t>
      </w:r>
    </w:p>
    <w:p>
      <w:pPr>
        <w:tabs>
          <w:tab w:val="left" w:pos="2112"/>
        </w:tabs>
        <w:spacing w:line="900" w:lineRule="exact"/>
        <w:ind w:firstLine="2604" w:firstLineChars="343"/>
        <w:rPr>
          <w:rFonts w:hint="default" w:ascii="Times New Roman" w:hAnsi="Times New Roman" w:eastAsia="楷体" w:cs="Times New Roman"/>
          <w:b/>
          <w:bCs/>
          <w:color w:val="000000" w:themeColor="text1"/>
          <w:w w:val="90"/>
          <w:sz w:val="48"/>
          <w:szCs w:val="48"/>
        </w:rPr>
      </w:pPr>
      <w:r>
        <w:rPr>
          <w:rFonts w:hint="default" w:ascii="Times New Roman" w:hAnsi="Times New Roman" w:eastAsia="楷体" w:cs="Times New Roman"/>
          <w:b/>
          <w:bCs/>
          <w:color w:val="000000" w:themeColor="text1"/>
          <w:w w:val="90"/>
          <w:sz w:val="84"/>
          <w:szCs w:val="84"/>
        </w:rPr>
        <w:t>工作月报</w:t>
      </w:r>
    </w:p>
    <w:p>
      <w:pPr>
        <w:tabs>
          <w:tab w:val="left" w:pos="2112"/>
        </w:tabs>
        <w:spacing w:line="560" w:lineRule="exact"/>
        <w:ind w:firstLine="3761" w:firstLineChars="1306"/>
        <w:rPr>
          <w:rFonts w:hint="default" w:ascii="Times New Roman" w:hAnsi="Times New Roman" w:eastAsia="方正小标宋_GBK" w:cs="Times New Roman"/>
          <w:color w:val="000000" w:themeColor="text1"/>
          <w:w w:val="90"/>
          <w:sz w:val="32"/>
        </w:rPr>
      </w:pPr>
      <w:r>
        <w:rPr>
          <w:rFonts w:hint="default" w:ascii="Times New Roman" w:hAnsi="Times New Roman" w:eastAsia="方正小标宋_GBK" w:cs="Times New Roman"/>
          <w:color w:val="000000" w:themeColor="text1"/>
          <w:w w:val="90"/>
          <w:sz w:val="32"/>
        </w:rPr>
        <w:t>第</w:t>
      </w:r>
      <w:r>
        <w:rPr>
          <w:rFonts w:hint="eastAsia" w:ascii="Times New Roman" w:hAnsi="Times New Roman" w:eastAsia="方正小标宋_GBK" w:cs="Times New Roman"/>
          <w:color w:val="000000" w:themeColor="text1"/>
          <w:w w:val="90"/>
          <w:sz w:val="32"/>
          <w:lang w:val="en-US" w:eastAsia="zh-CN"/>
        </w:rPr>
        <w:t>2</w:t>
      </w:r>
      <w:r>
        <w:rPr>
          <w:rFonts w:hint="default" w:ascii="Times New Roman" w:hAnsi="Times New Roman" w:eastAsia="方正小标宋_GBK" w:cs="Times New Roman"/>
          <w:color w:val="000000" w:themeColor="text1"/>
          <w:w w:val="90"/>
          <w:sz w:val="32"/>
        </w:rPr>
        <w:t>期</w:t>
      </w:r>
    </w:p>
    <w:p>
      <w:pPr>
        <w:tabs>
          <w:tab w:val="left" w:pos="2112"/>
        </w:tabs>
        <w:spacing w:line="560" w:lineRule="exact"/>
        <w:rPr>
          <w:rFonts w:hint="default" w:ascii="Times New Roman" w:hAnsi="Times New Roman" w:eastAsia="楷体_GB2312" w:cs="Times New Roman"/>
          <w:color w:val="000000" w:themeColor="text1"/>
          <w:w w:val="90"/>
          <w:sz w:val="32"/>
          <w:u w:val="thick"/>
        </w:rPr>
      </w:pPr>
      <w:r>
        <w:rPr>
          <w:rFonts w:hint="default" w:ascii="Times New Roman" w:hAnsi="Times New Roman" w:eastAsia="楷体_GB2312" w:cs="Times New Roman"/>
          <w:color w:val="000000" w:themeColor="text1"/>
          <w:w w:val="90"/>
          <w:sz w:val="32"/>
          <w:u w:val="thick"/>
        </w:rPr>
        <w:t>阿坝州人民政府政务服务中心办公室            201</w:t>
      </w:r>
      <w:r>
        <w:rPr>
          <w:rFonts w:hint="default" w:ascii="Times New Roman" w:hAnsi="Times New Roman" w:eastAsia="楷体_GB2312" w:cs="Times New Roman"/>
          <w:color w:val="000000" w:themeColor="text1"/>
          <w:w w:val="90"/>
          <w:sz w:val="32"/>
          <w:u w:val="thick"/>
          <w:lang w:val="en-US" w:eastAsia="zh-CN"/>
        </w:rPr>
        <w:t>9</w:t>
      </w:r>
      <w:r>
        <w:rPr>
          <w:rFonts w:hint="default" w:ascii="Times New Roman" w:hAnsi="Times New Roman" w:eastAsia="楷体_GB2312" w:cs="Times New Roman"/>
          <w:color w:val="000000" w:themeColor="text1"/>
          <w:w w:val="90"/>
          <w:sz w:val="32"/>
          <w:u w:val="thick"/>
        </w:rPr>
        <w:t>年</w:t>
      </w:r>
      <w:r>
        <w:rPr>
          <w:rFonts w:hint="eastAsia" w:ascii="Times New Roman" w:hAnsi="Times New Roman" w:eastAsia="楷体_GB2312" w:cs="Times New Roman"/>
          <w:color w:val="000000" w:themeColor="text1"/>
          <w:w w:val="90"/>
          <w:sz w:val="32"/>
          <w:u w:val="thick"/>
          <w:lang w:val="en-US" w:eastAsia="zh-CN"/>
        </w:rPr>
        <w:t>3</w:t>
      </w:r>
      <w:r>
        <w:rPr>
          <w:rFonts w:hint="default" w:ascii="Times New Roman" w:hAnsi="Times New Roman" w:eastAsia="楷体_GB2312" w:cs="Times New Roman"/>
          <w:color w:val="000000" w:themeColor="text1"/>
          <w:w w:val="90"/>
          <w:sz w:val="32"/>
          <w:u w:val="thick"/>
          <w:lang w:val="en-US" w:eastAsia="zh-CN"/>
        </w:rPr>
        <w:t xml:space="preserve"> </w:t>
      </w:r>
      <w:r>
        <w:rPr>
          <w:rFonts w:hint="default" w:ascii="Times New Roman" w:hAnsi="Times New Roman" w:eastAsia="楷体_GB2312" w:cs="Times New Roman"/>
          <w:color w:val="000000" w:themeColor="text1"/>
          <w:w w:val="90"/>
          <w:sz w:val="32"/>
          <w:u w:val="thick"/>
        </w:rPr>
        <w:t>月</w:t>
      </w:r>
      <w:r>
        <w:rPr>
          <w:rFonts w:hint="eastAsia" w:ascii="Times New Roman" w:hAnsi="Times New Roman" w:eastAsia="楷体_GB2312" w:cs="Times New Roman"/>
          <w:color w:val="000000" w:themeColor="text1"/>
          <w:w w:val="90"/>
          <w:sz w:val="32"/>
          <w:u w:val="thick"/>
          <w:lang w:val="en-US" w:eastAsia="zh-CN"/>
        </w:rPr>
        <w:t>11</w:t>
      </w:r>
      <w:r>
        <w:rPr>
          <w:rFonts w:hint="default" w:ascii="Times New Roman" w:hAnsi="Times New Roman" w:eastAsia="楷体_GB2312" w:cs="Times New Roman"/>
          <w:color w:val="000000" w:themeColor="text1"/>
          <w:w w:val="90"/>
          <w:sz w:val="32"/>
          <w:u w:val="thick"/>
        </w:rPr>
        <w:t xml:space="preserve"> 日</w:t>
      </w:r>
    </w:p>
    <w:p>
      <w:pPr>
        <w:tabs>
          <w:tab w:val="left" w:pos="2112"/>
        </w:tabs>
        <w:spacing w:beforeLines="50" w:afterLines="50" w:line="540" w:lineRule="exact"/>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要目（201</w:t>
      </w:r>
      <w:r>
        <w:rPr>
          <w:rFonts w:hint="eastAsia" w:ascii="Times New Roman" w:hAnsi="Times New Roman" w:eastAsia="黑体" w:cs="Times New Roman"/>
          <w:color w:val="000000" w:themeColor="text1"/>
          <w:sz w:val="30"/>
          <w:szCs w:val="30"/>
          <w:lang w:val="en-US" w:eastAsia="zh-CN"/>
        </w:rPr>
        <w:t>9</w:t>
      </w:r>
      <w:r>
        <w:rPr>
          <w:rFonts w:hint="default" w:ascii="Times New Roman" w:hAnsi="Times New Roman" w:eastAsia="黑体" w:cs="Times New Roman"/>
          <w:color w:val="000000" w:themeColor="text1"/>
          <w:sz w:val="30"/>
          <w:szCs w:val="30"/>
        </w:rPr>
        <w:t>年</w:t>
      </w:r>
      <w:r>
        <w:rPr>
          <w:rFonts w:hint="eastAsia" w:ascii="Times New Roman" w:hAnsi="Times New Roman" w:eastAsia="黑体" w:cs="Times New Roman"/>
          <w:color w:val="000000" w:themeColor="text1"/>
          <w:sz w:val="30"/>
          <w:szCs w:val="30"/>
          <w:lang w:val="en-US" w:eastAsia="zh-CN"/>
        </w:rPr>
        <w:t>2</w:t>
      </w:r>
      <w:r>
        <w:rPr>
          <w:rFonts w:hint="default" w:ascii="Times New Roman" w:hAnsi="Times New Roman" w:eastAsia="黑体" w:cs="Times New Roman"/>
          <w:color w:val="000000" w:themeColor="text1"/>
          <w:sz w:val="30"/>
          <w:szCs w:val="30"/>
        </w:rPr>
        <w:t>月）</w:t>
      </w:r>
    </w:p>
    <w:p>
      <w:pPr>
        <w:pStyle w:val="18"/>
        <w:tabs>
          <w:tab w:val="left" w:pos="2112"/>
        </w:tabs>
        <w:spacing w:beforeLines="50" w:afterLines="50" w:line="540" w:lineRule="exact"/>
        <w:ind w:right="762" w:rightChars="363" w:firstLine="0" w:firstLineChars="0"/>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全州政务服务中心工作情况</w:t>
      </w:r>
    </w:p>
    <w:p>
      <w:pPr>
        <w:tabs>
          <w:tab w:val="left" w:pos="2112"/>
        </w:tabs>
        <w:spacing w:beforeLines="50" w:afterLines="50" w:line="540" w:lineRule="exact"/>
        <w:rPr>
          <w:rFonts w:hint="default" w:ascii="Times New Roman" w:hAnsi="Times New Roman" w:eastAsia="仿宋_GB2312" w:cs="Times New Roman"/>
          <w:color w:val="000000" w:themeColor="text1"/>
          <w:sz w:val="32"/>
          <w:lang w:val="en-US" w:eastAsia="zh-CN"/>
        </w:rPr>
      </w:pPr>
      <w:r>
        <w:rPr>
          <w:rFonts w:hint="default" w:ascii="Times New Roman" w:hAnsi="Times New Roman" w:eastAsia="仿宋_GB2312" w:cs="Times New Roman"/>
          <w:color w:val="000000" w:themeColor="text1"/>
          <w:sz w:val="32"/>
        </w:rPr>
        <w:t>●全州政务服务工作完成情况</w:t>
      </w:r>
      <w:r>
        <w:rPr>
          <w:rFonts w:hint="default" w:ascii="Times New Roman" w:hAnsi="Times New Roman" w:eastAsia="仿宋_GB2312" w:cs="Times New Roman"/>
          <w:color w:val="000000" w:themeColor="text1"/>
          <w:sz w:val="32"/>
          <w:lang w:val="en-US" w:eastAsia="zh-CN"/>
        </w:rPr>
        <w:t xml:space="preserve"> </w:t>
      </w:r>
    </w:p>
    <w:p>
      <w:pPr>
        <w:tabs>
          <w:tab w:val="left" w:pos="2112"/>
        </w:tabs>
        <w:spacing w:beforeLines="50" w:afterLines="50" w:line="540" w:lineRule="exact"/>
        <w:rPr>
          <w:rFonts w:hint="default" w:ascii="Times New Roman" w:hAnsi="Times New Roman" w:eastAsia="仿宋_GB2312" w:cs="Times New Roman"/>
          <w:color w:val="000000" w:themeColor="text1"/>
          <w:sz w:val="32"/>
        </w:rPr>
      </w:pPr>
      <w:r>
        <w:rPr>
          <w:rFonts w:hint="default" w:ascii="Times New Roman" w:hAnsi="Times New Roman" w:eastAsia="仿宋_GB2312" w:cs="Times New Roman"/>
          <w:color w:val="000000" w:themeColor="text1"/>
          <w:sz w:val="32"/>
        </w:rPr>
        <w:t>●全州并联审批工作情况</w:t>
      </w:r>
    </w:p>
    <w:p>
      <w:pPr>
        <w:tabs>
          <w:tab w:val="left" w:pos="2112"/>
        </w:tabs>
        <w:spacing w:beforeLines="50" w:afterLines="50" w:line="540" w:lineRule="exact"/>
        <w:rPr>
          <w:rFonts w:hint="default" w:ascii="Times New Roman" w:hAnsi="Times New Roman" w:eastAsia="仿宋_GB2312" w:cs="Times New Roman"/>
          <w:color w:val="000000" w:themeColor="text1"/>
          <w:sz w:val="32"/>
        </w:rPr>
      </w:pPr>
      <w:r>
        <w:rPr>
          <w:rFonts w:hint="default" w:ascii="Times New Roman" w:hAnsi="Times New Roman" w:eastAsia="仿宋_GB2312" w:cs="Times New Roman"/>
          <w:color w:val="000000" w:themeColor="text1"/>
          <w:sz w:val="32"/>
        </w:rPr>
        <w:t>●州本级政务服务大厅窗口工作动态</w:t>
      </w:r>
    </w:p>
    <w:p>
      <w:pPr>
        <w:pStyle w:val="18"/>
        <w:tabs>
          <w:tab w:val="left" w:pos="2112"/>
        </w:tabs>
        <w:spacing w:beforeLines="50" w:afterLines="50" w:line="540" w:lineRule="exact"/>
        <w:ind w:firstLine="0" w:firstLineChars="0"/>
        <w:rPr>
          <w:rFonts w:hint="default" w:ascii="Times New Roman" w:hAnsi="Times New Roman" w:eastAsia="仿宋_GB2312" w:cs="Times New Roman"/>
          <w:color w:val="000000" w:themeColor="text1"/>
          <w:sz w:val="32"/>
        </w:rPr>
      </w:pPr>
      <w:r>
        <w:rPr>
          <w:rFonts w:hint="default" w:ascii="Times New Roman" w:hAnsi="Times New Roman" w:eastAsia="仿宋_GB2312" w:cs="Times New Roman"/>
          <w:color w:val="000000" w:themeColor="text1"/>
          <w:sz w:val="32"/>
        </w:rPr>
        <w:t>●部门领导进大厅情况</w:t>
      </w:r>
    </w:p>
    <w:p>
      <w:pPr>
        <w:pStyle w:val="18"/>
        <w:tabs>
          <w:tab w:val="left" w:pos="2112"/>
        </w:tabs>
        <w:spacing w:beforeLines="50" w:afterLines="50" w:line="540" w:lineRule="exact"/>
        <w:ind w:firstLine="0" w:firstLineChars="0"/>
        <w:rPr>
          <w:rFonts w:hint="default" w:ascii="Times New Roman" w:hAnsi="Times New Roman" w:eastAsia="仿宋_GB2312" w:cs="Times New Roman"/>
          <w:color w:val="000000" w:themeColor="text1"/>
          <w:sz w:val="32"/>
        </w:rPr>
      </w:pPr>
      <w:r>
        <w:rPr>
          <w:rFonts w:hint="default" w:ascii="Times New Roman" w:hAnsi="Times New Roman" w:eastAsia="仿宋_GB2312" w:cs="Times New Roman"/>
          <w:color w:val="000000" w:themeColor="text1"/>
          <w:sz w:val="32"/>
        </w:rPr>
        <w:t>●电子监察及日常巡查情况</w:t>
      </w:r>
    </w:p>
    <w:p>
      <w:pPr>
        <w:pStyle w:val="18"/>
        <w:tabs>
          <w:tab w:val="left" w:pos="2112"/>
        </w:tabs>
        <w:spacing w:beforeLines="50" w:afterLines="50" w:line="540" w:lineRule="exact"/>
        <w:ind w:right="762" w:rightChars="363" w:firstLine="0" w:firstLineChars="0"/>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各县（市）政务服务中心概况</w:t>
      </w:r>
    </w:p>
    <w:p>
      <w:pPr>
        <w:tabs>
          <w:tab w:val="left" w:pos="2112"/>
        </w:tabs>
        <w:spacing w:beforeLines="50" w:afterLines="50" w:line="540" w:lineRule="exact"/>
        <w:rPr>
          <w:rFonts w:hint="default" w:ascii="Times New Roman" w:hAnsi="Times New Roman" w:eastAsia="仿宋_GB2312" w:cs="Times New Roman"/>
          <w:color w:val="000000" w:themeColor="text1"/>
          <w:sz w:val="32"/>
        </w:rPr>
      </w:pPr>
      <w:r>
        <w:rPr>
          <w:rFonts w:hint="default" w:ascii="Times New Roman" w:hAnsi="Times New Roman" w:eastAsia="仿宋_GB2312" w:cs="Times New Roman"/>
          <w:color w:val="000000" w:themeColor="text1"/>
          <w:sz w:val="32"/>
        </w:rPr>
        <w:t>●县（市）政务服务中心</w:t>
      </w:r>
    </w:p>
    <w:p>
      <w:pPr>
        <w:tabs>
          <w:tab w:val="left" w:pos="2112"/>
        </w:tabs>
        <w:spacing w:beforeLines="50" w:afterLines="50" w:line="540" w:lineRule="exact"/>
        <w:rPr>
          <w:rFonts w:hint="default" w:ascii="Times New Roman" w:hAnsi="Times New Roman" w:eastAsia="仿宋_GB2312" w:cs="Times New Roman"/>
          <w:color w:val="000000" w:themeColor="text1"/>
          <w:sz w:val="32"/>
        </w:rPr>
      </w:pPr>
      <w:r>
        <w:rPr>
          <w:rFonts w:hint="default" w:ascii="Times New Roman" w:hAnsi="Times New Roman" w:eastAsia="仿宋_GB2312" w:cs="Times New Roman"/>
          <w:color w:val="000000" w:themeColor="text1"/>
          <w:sz w:val="32"/>
        </w:rPr>
        <w:t>●</w:t>
      </w:r>
      <w:r>
        <w:rPr>
          <w:rFonts w:hint="eastAsia" w:ascii="Times New Roman" w:hAnsi="Times New Roman" w:eastAsia="仿宋_GB2312" w:cs="Times New Roman"/>
          <w:color w:val="000000" w:themeColor="text1"/>
          <w:sz w:val="32"/>
          <w:lang w:val="en-US" w:eastAsia="zh-CN"/>
        </w:rPr>
        <w:t>乡</w:t>
      </w:r>
      <w:r>
        <w:rPr>
          <w:rFonts w:hint="default" w:ascii="Times New Roman" w:hAnsi="Times New Roman" w:eastAsia="仿宋_GB2312" w:cs="Times New Roman"/>
          <w:color w:val="000000" w:themeColor="text1"/>
          <w:sz w:val="32"/>
        </w:rPr>
        <w:t>（</w:t>
      </w:r>
      <w:r>
        <w:rPr>
          <w:rFonts w:hint="eastAsia" w:ascii="Times New Roman" w:hAnsi="Times New Roman" w:eastAsia="仿宋_GB2312" w:cs="Times New Roman"/>
          <w:color w:val="000000" w:themeColor="text1"/>
          <w:sz w:val="32"/>
          <w:lang w:val="en-US" w:eastAsia="zh-CN"/>
        </w:rPr>
        <w:t>镇</w:t>
      </w:r>
      <w:r>
        <w:rPr>
          <w:rFonts w:hint="default" w:ascii="Times New Roman" w:hAnsi="Times New Roman" w:eastAsia="仿宋_GB2312" w:cs="Times New Roman"/>
          <w:color w:val="000000" w:themeColor="text1"/>
          <w:sz w:val="32"/>
        </w:rPr>
        <w:t>）</w:t>
      </w:r>
      <w:r>
        <w:rPr>
          <w:rFonts w:hint="eastAsia" w:ascii="Times New Roman" w:hAnsi="Times New Roman" w:eastAsia="仿宋_GB2312" w:cs="Times New Roman"/>
          <w:color w:val="000000" w:themeColor="text1"/>
          <w:sz w:val="32"/>
          <w:lang w:val="en-US" w:eastAsia="zh-CN"/>
        </w:rPr>
        <w:t>便民</w:t>
      </w:r>
      <w:r>
        <w:rPr>
          <w:rFonts w:hint="default" w:ascii="Times New Roman" w:hAnsi="Times New Roman" w:eastAsia="仿宋_GB2312" w:cs="Times New Roman"/>
          <w:color w:val="000000" w:themeColor="text1"/>
          <w:sz w:val="32"/>
        </w:rPr>
        <w:t>服务中心</w:t>
      </w:r>
    </w:p>
    <w:p>
      <w:pPr>
        <w:tabs>
          <w:tab w:val="left" w:pos="2112"/>
        </w:tabs>
        <w:spacing w:beforeLines="50" w:afterLines="50" w:line="540" w:lineRule="exact"/>
        <w:rPr>
          <w:rFonts w:hint="default" w:ascii="Times New Roman" w:hAnsi="Times New Roman" w:eastAsia="仿宋_GB2312" w:cs="Times New Roman"/>
          <w:color w:val="000000" w:themeColor="text1"/>
          <w:sz w:val="32"/>
        </w:rPr>
      </w:pPr>
    </w:p>
    <w:p>
      <w:pPr>
        <w:pStyle w:val="18"/>
        <w:tabs>
          <w:tab w:val="left" w:pos="2112"/>
        </w:tabs>
        <w:spacing w:beforeLines="50" w:afterLines="50" w:line="540" w:lineRule="exact"/>
        <w:ind w:hanging="12" w:firstLineChars="0"/>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投资项目在线审批监管平台统计详表</w:t>
      </w:r>
    </w:p>
    <w:p>
      <w:pPr>
        <w:pStyle w:val="18"/>
        <w:tabs>
          <w:tab w:val="left" w:pos="2112"/>
        </w:tabs>
        <w:spacing w:beforeLines="50" w:afterLines="50" w:line="540" w:lineRule="exact"/>
        <w:ind w:firstLine="0" w:firstLineChars="0"/>
        <w:rPr>
          <w:rFonts w:hint="default" w:ascii="Times New Roman" w:hAnsi="Times New Roman" w:eastAsia="黑体" w:cs="Times New Roman"/>
          <w:color w:val="000000" w:themeColor="text1"/>
          <w:sz w:val="30"/>
          <w:szCs w:val="30"/>
        </w:rPr>
      </w:pPr>
      <w:r>
        <w:rPr>
          <w:rFonts w:hint="default" w:ascii="Times New Roman" w:hAnsi="Times New Roman" w:eastAsia="黑体" w:cs="Times New Roman"/>
          <w:color w:val="000000" w:themeColor="text1"/>
          <w:sz w:val="30"/>
          <w:szCs w:val="30"/>
        </w:rPr>
        <w:t>四川省一体化政务服务平台办件运行情况</w:t>
      </w:r>
    </w:p>
    <w:p>
      <w:pPr>
        <w:pStyle w:val="18"/>
        <w:tabs>
          <w:tab w:val="left" w:pos="2112"/>
        </w:tabs>
        <w:spacing w:beforeLines="50" w:afterLines="50" w:line="540" w:lineRule="exact"/>
        <w:ind w:firstLine="2037" w:firstLineChars="566"/>
        <w:jc w:val="left"/>
        <w:rPr>
          <w:rFonts w:hint="eastAsia" w:ascii="Times New Roman" w:hAnsi="Times New Roman" w:eastAsia="方正小标宋简体" w:cs="Times New Roman"/>
          <w:bCs/>
          <w:color w:val="000000" w:themeColor="text1"/>
          <w:sz w:val="36"/>
          <w:szCs w:val="36"/>
          <w:lang w:val="en-US" w:eastAsia="zh-CN"/>
        </w:rPr>
      </w:pPr>
      <w:r>
        <w:rPr>
          <w:rFonts w:hint="eastAsia" w:ascii="Times New Roman" w:hAnsi="Times New Roman" w:eastAsia="方正小标宋简体" w:cs="Times New Roman"/>
          <w:bCs/>
          <w:color w:val="000000" w:themeColor="text1"/>
          <w:sz w:val="36"/>
          <w:szCs w:val="36"/>
          <w:lang w:val="en-US" w:eastAsia="zh-CN"/>
        </w:rPr>
        <w:t xml:space="preserve"> </w:t>
      </w:r>
    </w:p>
    <w:p>
      <w:pPr>
        <w:pStyle w:val="18"/>
        <w:tabs>
          <w:tab w:val="left" w:pos="2112"/>
        </w:tabs>
        <w:spacing w:beforeLines="50" w:afterLines="50" w:line="540" w:lineRule="exact"/>
        <w:ind w:firstLine="2037" w:firstLineChars="566"/>
        <w:jc w:val="left"/>
        <w:rPr>
          <w:rFonts w:hint="default" w:ascii="Times New Roman" w:hAnsi="Times New Roman" w:eastAsia="方正小标宋简体" w:cs="Times New Roman"/>
          <w:bCs/>
          <w:color w:val="000000" w:themeColor="text1"/>
          <w:sz w:val="36"/>
          <w:szCs w:val="36"/>
        </w:rPr>
      </w:pPr>
    </w:p>
    <w:p>
      <w:pPr>
        <w:pStyle w:val="18"/>
        <w:tabs>
          <w:tab w:val="left" w:pos="2112"/>
        </w:tabs>
        <w:spacing w:beforeLines="50" w:afterLines="50" w:line="540" w:lineRule="exact"/>
        <w:ind w:firstLine="2037" w:firstLineChars="566"/>
        <w:jc w:val="left"/>
        <w:rPr>
          <w:rFonts w:hint="default" w:ascii="Times New Roman" w:hAnsi="Times New Roman" w:eastAsia="方正小标宋简体" w:cs="Times New Roman"/>
          <w:bCs/>
          <w:color w:val="000000" w:themeColor="text1"/>
          <w:sz w:val="36"/>
          <w:szCs w:val="36"/>
        </w:rPr>
      </w:pPr>
      <w:r>
        <w:rPr>
          <w:rFonts w:hint="default" w:ascii="Times New Roman" w:hAnsi="Times New Roman" w:eastAsia="方正小标宋简体" w:cs="Times New Roman"/>
          <w:bCs/>
          <w:color w:val="000000" w:themeColor="text1"/>
          <w:sz w:val="36"/>
          <w:szCs w:val="36"/>
        </w:rPr>
        <w:t>全州政务服务中心工作情况</w:t>
      </w:r>
    </w:p>
    <w:p>
      <w:pPr>
        <w:tabs>
          <w:tab w:val="left" w:pos="284"/>
          <w:tab w:val="left" w:pos="2112"/>
        </w:tabs>
        <w:spacing w:beforeLines="50" w:afterLines="50" w:line="540" w:lineRule="exact"/>
        <w:rPr>
          <w:rFonts w:hint="default" w:ascii="Times New Roman" w:hAnsi="Times New Roman" w:eastAsia="楷体_GB2312" w:cs="Times New Roman"/>
          <w:b/>
          <w:bCs/>
          <w:color w:val="000000" w:themeColor="text1"/>
          <w:sz w:val="32"/>
        </w:rPr>
      </w:pPr>
      <w:r>
        <w:rPr>
          <w:rFonts w:hint="default" w:ascii="Times New Roman" w:hAnsi="Times New Roman" w:eastAsia="楷体_GB2312" w:cs="Times New Roman"/>
          <w:b/>
          <w:bCs/>
          <w:color w:val="000000" w:themeColor="text1"/>
          <w:sz w:val="32"/>
        </w:rPr>
        <w:t>●全州政务服务工作完成情况</w:t>
      </w:r>
    </w:p>
    <w:p>
      <w:pPr>
        <w:tabs>
          <w:tab w:val="left" w:pos="2112"/>
        </w:tabs>
        <w:spacing w:beforeLines="50" w:afterLines="50" w:line="540" w:lineRule="exact"/>
        <w:ind w:firstLine="640" w:firstLineChars="200"/>
        <w:rPr>
          <w:rFonts w:hint="eastAsia" w:ascii="仿宋" w:hAnsi="仿宋" w:eastAsia="仿宋" w:cs="仿宋"/>
          <w:color w:val="000000" w:themeColor="text1"/>
          <w:sz w:val="32"/>
        </w:rPr>
      </w:pPr>
      <w:r>
        <w:rPr>
          <w:rFonts w:hint="eastAsia" w:ascii="仿宋" w:hAnsi="仿宋" w:eastAsia="仿宋" w:cs="仿宋"/>
          <w:color w:val="000000" w:themeColor="text1"/>
          <w:sz w:val="32"/>
          <w:lang w:val="en-US" w:eastAsia="zh-CN"/>
        </w:rPr>
        <w:t>2</w:t>
      </w:r>
      <w:r>
        <w:rPr>
          <w:rFonts w:hint="eastAsia" w:ascii="仿宋" w:hAnsi="仿宋" w:eastAsia="仿宋" w:cs="仿宋"/>
          <w:color w:val="000000" w:themeColor="text1"/>
          <w:sz w:val="32"/>
        </w:rPr>
        <w:t>月，州直各部门及各县（市）政务服务中心在一体化政务服务平台受理各类行政审批和公共服务事项</w:t>
      </w:r>
      <w:r>
        <w:rPr>
          <w:rFonts w:hint="eastAsia" w:ascii="仿宋" w:hAnsi="仿宋" w:eastAsia="仿宋" w:cs="仿宋"/>
          <w:color w:val="000000" w:themeColor="text1"/>
          <w:sz w:val="32"/>
          <w:lang w:val="en-US" w:eastAsia="zh-CN"/>
        </w:rPr>
        <w:t>35521</w:t>
      </w:r>
      <w:r>
        <w:rPr>
          <w:rFonts w:hint="eastAsia" w:ascii="仿宋" w:hAnsi="仿宋" w:eastAsia="仿宋" w:cs="仿宋"/>
          <w:color w:val="000000" w:themeColor="text1"/>
          <w:sz w:val="32"/>
        </w:rPr>
        <w:t>件、办结</w:t>
      </w:r>
      <w:r>
        <w:rPr>
          <w:rFonts w:hint="eastAsia" w:ascii="仿宋" w:hAnsi="仿宋" w:eastAsia="仿宋" w:cs="仿宋"/>
          <w:color w:val="000000" w:themeColor="text1"/>
          <w:sz w:val="32"/>
          <w:lang w:val="en-US" w:eastAsia="zh-CN"/>
        </w:rPr>
        <w:t>34616</w:t>
      </w:r>
      <w:r>
        <w:rPr>
          <w:rFonts w:hint="eastAsia" w:ascii="仿宋" w:hAnsi="仿宋" w:eastAsia="仿宋" w:cs="仿宋"/>
          <w:color w:val="000000" w:themeColor="text1"/>
          <w:sz w:val="32"/>
        </w:rPr>
        <w:t>件，办结率为</w:t>
      </w:r>
      <w:r>
        <w:rPr>
          <w:rFonts w:hint="eastAsia" w:ascii="仿宋" w:hAnsi="仿宋" w:eastAsia="仿宋" w:cs="仿宋"/>
          <w:color w:val="000000" w:themeColor="text1"/>
          <w:sz w:val="32"/>
          <w:lang w:val="en-US" w:eastAsia="zh-CN"/>
        </w:rPr>
        <w:t>97.5%</w:t>
      </w:r>
      <w:r>
        <w:rPr>
          <w:rFonts w:hint="eastAsia" w:ascii="仿宋" w:hAnsi="仿宋" w:eastAsia="仿宋" w:cs="仿宋"/>
          <w:color w:val="000000" w:themeColor="text1"/>
          <w:sz w:val="32"/>
        </w:rPr>
        <w:t>。其中</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rPr>
        <w:t>州本级受理</w:t>
      </w:r>
      <w:r>
        <w:rPr>
          <w:rFonts w:hint="eastAsia" w:ascii="仿宋" w:hAnsi="仿宋" w:eastAsia="仿宋" w:cs="仿宋"/>
          <w:color w:val="000000" w:themeColor="text1"/>
          <w:sz w:val="32"/>
          <w:lang w:val="en-US" w:eastAsia="zh-CN"/>
        </w:rPr>
        <w:t>608</w:t>
      </w:r>
      <w:r>
        <w:rPr>
          <w:rFonts w:hint="eastAsia" w:ascii="仿宋" w:hAnsi="仿宋" w:eastAsia="仿宋" w:cs="仿宋"/>
          <w:color w:val="000000" w:themeColor="text1"/>
          <w:sz w:val="32"/>
        </w:rPr>
        <w:t>件，办结</w:t>
      </w:r>
      <w:r>
        <w:rPr>
          <w:rFonts w:hint="eastAsia" w:ascii="仿宋" w:hAnsi="仿宋" w:eastAsia="仿宋" w:cs="仿宋"/>
          <w:color w:val="000000" w:themeColor="text1"/>
          <w:sz w:val="32"/>
          <w:lang w:val="en-US" w:eastAsia="zh-CN"/>
        </w:rPr>
        <w:t>597</w:t>
      </w:r>
      <w:r>
        <w:rPr>
          <w:rFonts w:hint="eastAsia" w:ascii="仿宋" w:hAnsi="仿宋" w:eastAsia="仿宋" w:cs="仿宋"/>
          <w:color w:val="000000" w:themeColor="text1"/>
          <w:sz w:val="32"/>
        </w:rPr>
        <w:t>件</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rPr>
        <w:t>各县（市）受理</w:t>
      </w:r>
      <w:r>
        <w:rPr>
          <w:rFonts w:hint="eastAsia" w:ascii="仿宋" w:hAnsi="仿宋" w:eastAsia="仿宋" w:cs="仿宋"/>
          <w:color w:val="000000" w:themeColor="text1"/>
          <w:sz w:val="32"/>
          <w:lang w:val="en-US" w:eastAsia="zh-CN"/>
        </w:rPr>
        <w:t>34913</w:t>
      </w:r>
      <w:r>
        <w:rPr>
          <w:rFonts w:hint="eastAsia" w:ascii="仿宋" w:hAnsi="仿宋" w:eastAsia="仿宋" w:cs="仿宋"/>
          <w:color w:val="000000" w:themeColor="text1"/>
          <w:sz w:val="32"/>
        </w:rPr>
        <w:t>件，办结</w:t>
      </w:r>
      <w:r>
        <w:rPr>
          <w:rFonts w:hint="eastAsia" w:ascii="仿宋" w:hAnsi="仿宋" w:eastAsia="仿宋" w:cs="仿宋"/>
          <w:color w:val="000000" w:themeColor="text1"/>
          <w:sz w:val="32"/>
          <w:lang w:val="en-US" w:eastAsia="zh-CN"/>
        </w:rPr>
        <w:t>34019</w:t>
      </w:r>
      <w:r>
        <w:rPr>
          <w:rFonts w:hint="eastAsia" w:ascii="仿宋" w:hAnsi="仿宋" w:eastAsia="仿宋" w:cs="仿宋"/>
          <w:color w:val="000000" w:themeColor="text1"/>
          <w:sz w:val="32"/>
        </w:rPr>
        <w:t>件。</w:t>
      </w:r>
    </w:p>
    <w:p>
      <w:pPr>
        <w:tabs>
          <w:tab w:val="left" w:pos="2112"/>
        </w:tabs>
        <w:spacing w:beforeLines="50" w:afterLines="50" w:line="540" w:lineRule="exact"/>
        <w:ind w:firstLine="640" w:firstLineChars="200"/>
        <w:rPr>
          <w:rFonts w:hint="eastAsia" w:ascii="仿宋" w:hAnsi="仿宋" w:eastAsia="仿宋" w:cs="仿宋"/>
          <w:color w:val="000000" w:themeColor="text1"/>
          <w:sz w:val="32"/>
          <w:lang w:val="en-US" w:eastAsia="zh-CN"/>
        </w:rPr>
      </w:pPr>
      <w:r>
        <w:rPr>
          <w:rFonts w:hint="eastAsia" w:ascii="仿宋" w:hAnsi="仿宋" w:eastAsia="仿宋" w:cs="仿宋"/>
          <w:color w:val="000000" w:themeColor="text1"/>
          <w:sz w:val="32"/>
          <w:lang w:val="en-US" w:eastAsia="zh-CN"/>
        </w:rPr>
        <w:t>2月，</w:t>
      </w:r>
      <w:r>
        <w:rPr>
          <w:rFonts w:hint="eastAsia" w:ascii="仿宋" w:hAnsi="仿宋" w:eastAsia="仿宋" w:cs="仿宋"/>
          <w:color w:val="000000" w:themeColor="text1"/>
          <w:sz w:val="32"/>
        </w:rPr>
        <w:t>全州乡（镇）便民服务中心共受理各类服务事项</w:t>
      </w:r>
      <w:r>
        <w:rPr>
          <w:rFonts w:hint="eastAsia" w:ascii="仿宋" w:hAnsi="仿宋" w:eastAsia="仿宋" w:cs="仿宋"/>
          <w:color w:val="000000" w:themeColor="text1"/>
          <w:sz w:val="32"/>
          <w:lang w:val="en-US" w:eastAsia="zh-CN"/>
        </w:rPr>
        <w:t xml:space="preserve">23464 </w:t>
      </w:r>
      <w:r>
        <w:rPr>
          <w:rFonts w:hint="eastAsia" w:ascii="仿宋" w:hAnsi="仿宋" w:eastAsia="仿宋" w:cs="仿宋"/>
          <w:color w:val="000000" w:themeColor="text1"/>
          <w:sz w:val="32"/>
        </w:rPr>
        <w:t>件、办结</w:t>
      </w:r>
      <w:r>
        <w:rPr>
          <w:rFonts w:hint="eastAsia" w:ascii="仿宋" w:hAnsi="仿宋" w:eastAsia="仿宋" w:cs="仿宋"/>
          <w:color w:val="000000" w:themeColor="text1"/>
          <w:sz w:val="32"/>
          <w:lang w:val="en-US" w:eastAsia="zh-CN"/>
        </w:rPr>
        <w:t>23464</w:t>
      </w:r>
      <w:r>
        <w:rPr>
          <w:rFonts w:hint="eastAsia" w:ascii="仿宋" w:hAnsi="仿宋" w:eastAsia="仿宋" w:cs="仿宋"/>
          <w:color w:val="000000" w:themeColor="text1"/>
          <w:sz w:val="32"/>
        </w:rPr>
        <w:t>件</w:t>
      </w:r>
      <w:r>
        <w:rPr>
          <w:rFonts w:hint="eastAsia" w:ascii="仿宋" w:hAnsi="仿宋" w:eastAsia="仿宋" w:cs="仿宋"/>
          <w:color w:val="000000" w:themeColor="text1"/>
          <w:sz w:val="32"/>
          <w:lang w:eastAsia="zh-CN"/>
        </w:rPr>
        <w:t>，</w:t>
      </w:r>
      <w:r>
        <w:rPr>
          <w:rFonts w:hint="eastAsia" w:ascii="仿宋" w:hAnsi="仿宋" w:eastAsia="仿宋" w:cs="仿宋"/>
          <w:color w:val="000000" w:themeColor="text1"/>
          <w:sz w:val="32"/>
          <w:lang w:val="en-US" w:eastAsia="zh-CN"/>
        </w:rPr>
        <w:t>办结率为100%。</w:t>
      </w:r>
    </w:p>
    <w:p>
      <w:pPr>
        <w:tabs>
          <w:tab w:val="left" w:pos="284"/>
          <w:tab w:val="left" w:pos="2112"/>
        </w:tabs>
        <w:spacing w:beforeLines="50" w:afterLines="50" w:line="540" w:lineRule="exact"/>
        <w:rPr>
          <w:rFonts w:hint="default" w:ascii="Times New Roman" w:hAnsi="Times New Roman" w:eastAsia="楷体_GB2312" w:cs="Times New Roman"/>
          <w:b/>
          <w:bCs/>
          <w:color w:val="000000" w:themeColor="text1"/>
          <w:sz w:val="32"/>
        </w:rPr>
      </w:pPr>
      <w:r>
        <w:rPr>
          <w:rFonts w:hint="default" w:ascii="Times New Roman" w:hAnsi="Times New Roman" w:eastAsia="楷体_GB2312" w:cs="Times New Roman"/>
          <w:b/>
          <w:bCs/>
          <w:color w:val="000000" w:themeColor="text1"/>
          <w:sz w:val="32"/>
        </w:rPr>
        <w:t>●全州并联审批工作情况</w:t>
      </w:r>
    </w:p>
    <w:p>
      <w:pPr>
        <w:tabs>
          <w:tab w:val="left" w:pos="2112"/>
        </w:tabs>
        <w:spacing w:beforeLines="50" w:afterLines="50" w:line="540" w:lineRule="exact"/>
        <w:ind w:firstLine="640" w:firstLineChars="200"/>
        <w:rPr>
          <w:rFonts w:hint="default" w:ascii="Times New Roman" w:hAnsi="Times New Roman" w:eastAsia="仿宋_GB2312" w:cs="Times New Roman"/>
          <w:color w:val="000000" w:themeColor="text1"/>
          <w:sz w:val="32"/>
        </w:rPr>
      </w:pPr>
      <w:r>
        <w:rPr>
          <w:rFonts w:hint="default" w:ascii="Times New Roman" w:hAnsi="Times New Roman" w:eastAsia="仿宋_GB2312" w:cs="Times New Roman"/>
          <w:color w:val="000000" w:themeColor="text1"/>
          <w:sz w:val="32"/>
          <w:lang w:val="en-US" w:eastAsia="zh-CN"/>
        </w:rPr>
        <w:t>2</w:t>
      </w:r>
      <w:r>
        <w:rPr>
          <w:rFonts w:hint="default" w:ascii="Times New Roman" w:hAnsi="Times New Roman" w:eastAsia="仿宋_GB2312" w:cs="Times New Roman"/>
          <w:color w:val="000000" w:themeColor="text1"/>
          <w:sz w:val="32"/>
        </w:rPr>
        <w:t>月，全州共完成</w:t>
      </w:r>
      <w:r>
        <w:rPr>
          <w:rFonts w:hint="eastAsia" w:ascii="Times New Roman" w:hAnsi="Times New Roman" w:eastAsia="仿宋_GB2312" w:cs="Times New Roman"/>
          <w:color w:val="000000" w:themeColor="text1"/>
          <w:sz w:val="32"/>
          <w:lang w:val="en-US" w:eastAsia="zh-CN"/>
        </w:rPr>
        <w:t>45</w:t>
      </w:r>
      <w:r>
        <w:rPr>
          <w:rFonts w:hint="default" w:ascii="Times New Roman" w:hAnsi="Times New Roman" w:eastAsia="仿宋_GB2312" w:cs="Times New Roman"/>
          <w:color w:val="000000" w:themeColor="text1"/>
          <w:sz w:val="32"/>
        </w:rPr>
        <w:t>个并联审批项目，完成投资额</w:t>
      </w:r>
      <w:r>
        <w:rPr>
          <w:rFonts w:hint="eastAsia" w:ascii="Times New Roman" w:hAnsi="Times New Roman" w:eastAsia="仿宋_GB2312" w:cs="Times New Roman"/>
          <w:color w:val="000000" w:themeColor="text1"/>
          <w:sz w:val="32"/>
          <w:lang w:val="en-US" w:eastAsia="zh-CN"/>
        </w:rPr>
        <w:t>22.29</w:t>
      </w:r>
      <w:r>
        <w:rPr>
          <w:rFonts w:hint="default" w:ascii="Times New Roman" w:hAnsi="Times New Roman" w:eastAsia="仿宋_GB2312" w:cs="Times New Roman"/>
          <w:color w:val="000000" w:themeColor="text1"/>
          <w:sz w:val="32"/>
        </w:rPr>
        <w:t>亿元。其中，州本级完成</w:t>
      </w:r>
      <w:r>
        <w:rPr>
          <w:rFonts w:hint="eastAsia" w:ascii="Times New Roman" w:hAnsi="Times New Roman" w:eastAsia="仿宋_GB2312" w:cs="Times New Roman"/>
          <w:color w:val="000000" w:themeColor="text1"/>
          <w:sz w:val="32"/>
          <w:lang w:val="en-US" w:eastAsia="zh-CN"/>
        </w:rPr>
        <w:t>2</w:t>
      </w:r>
      <w:r>
        <w:rPr>
          <w:rFonts w:hint="default" w:ascii="Times New Roman" w:hAnsi="Times New Roman" w:eastAsia="仿宋_GB2312" w:cs="Times New Roman"/>
          <w:color w:val="000000" w:themeColor="text1"/>
          <w:sz w:val="32"/>
        </w:rPr>
        <w:t>个并联审批项目，完成投资额</w:t>
      </w:r>
      <w:r>
        <w:rPr>
          <w:rFonts w:hint="eastAsia" w:ascii="Times New Roman" w:hAnsi="Times New Roman" w:eastAsia="仿宋_GB2312" w:cs="Times New Roman"/>
          <w:color w:val="000000" w:themeColor="text1"/>
          <w:sz w:val="32"/>
          <w:lang w:val="en-US" w:eastAsia="zh-CN"/>
        </w:rPr>
        <w:t>0.35</w:t>
      </w:r>
      <w:r>
        <w:rPr>
          <w:rFonts w:hint="default" w:ascii="Times New Roman" w:hAnsi="Times New Roman" w:eastAsia="仿宋_GB2312" w:cs="Times New Roman"/>
          <w:color w:val="000000" w:themeColor="text1"/>
          <w:sz w:val="32"/>
        </w:rPr>
        <w:t>亿元。</w:t>
      </w:r>
    </w:p>
    <w:p>
      <w:pPr>
        <w:tabs>
          <w:tab w:val="left" w:pos="2112"/>
        </w:tabs>
        <w:spacing w:beforeLines="50" w:afterLines="50" w:line="540" w:lineRule="exact"/>
        <w:rPr>
          <w:rFonts w:hint="default" w:ascii="Times New Roman" w:hAnsi="Times New Roman" w:eastAsia="仿宋_GB2312" w:cs="Times New Roman"/>
          <w:color w:val="000000" w:themeColor="text1"/>
          <w:sz w:val="32"/>
        </w:rPr>
      </w:pPr>
      <w:r>
        <w:rPr>
          <w:rFonts w:hint="default" w:ascii="Times New Roman" w:hAnsi="Times New Roman" w:eastAsia="楷体_GB2312" w:cs="Times New Roman"/>
          <w:color w:val="000000" w:themeColor="text1"/>
          <w:sz w:val="32"/>
        </w:rPr>
        <w:t>●</w:t>
      </w:r>
      <w:r>
        <w:rPr>
          <w:rFonts w:hint="default" w:ascii="Times New Roman" w:hAnsi="Times New Roman" w:eastAsia="楷体_GB2312" w:cs="Times New Roman"/>
          <w:b/>
          <w:color w:val="000000" w:themeColor="text1"/>
          <w:sz w:val="32"/>
        </w:rPr>
        <w:t>部门领导进大厅情况</w:t>
      </w:r>
    </w:p>
    <w:p>
      <w:pPr>
        <w:pStyle w:val="7"/>
        <w:shd w:val="clear" w:color="auto" w:fill="FFFFFF"/>
        <w:spacing w:before="50" w:beforeAutospacing="0" w:after="50" w:afterAutospacing="0" w:line="54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2月22日上午，州食药监局副局长王军亮到州政务中心窗口调研指导工作。</w:t>
      </w:r>
    </w:p>
    <w:p>
      <w:pPr>
        <w:pStyle w:val="7"/>
        <w:shd w:val="clear" w:color="auto" w:fill="FFFFFF"/>
        <w:spacing w:before="50" w:beforeAutospacing="0" w:after="50" w:afterAutospacing="0" w:line="54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2月25日上午，州水务局党组书记、局长陈连义到州政务中心窗口调研指导工作。</w:t>
      </w:r>
    </w:p>
    <w:p>
      <w:pPr>
        <w:pStyle w:val="7"/>
        <w:shd w:val="clear" w:color="auto" w:fill="FFFFFF"/>
        <w:spacing w:before="50" w:beforeAutospacing="0" w:after="50" w:afterAutospacing="0" w:line="540" w:lineRule="exact"/>
        <w:rPr>
          <w:rFonts w:hint="default" w:ascii="Times New Roman" w:hAnsi="Times New Roman" w:eastAsia="楷体_GB2312" w:cs="Times New Roman"/>
          <w:b/>
          <w:color w:val="000000" w:themeColor="text1"/>
          <w:sz w:val="32"/>
          <w:szCs w:val="32"/>
        </w:rPr>
      </w:pPr>
      <w:r>
        <w:rPr>
          <w:rFonts w:hint="default" w:ascii="Times New Roman" w:hAnsi="Times New Roman" w:eastAsia="楷体_GB2312" w:cs="Times New Roman"/>
          <w:color w:val="000000" w:themeColor="text1"/>
          <w:sz w:val="32"/>
          <w:szCs w:val="32"/>
        </w:rPr>
        <w:t>●</w:t>
      </w:r>
      <w:r>
        <w:rPr>
          <w:rFonts w:hint="default" w:ascii="Times New Roman" w:hAnsi="Times New Roman" w:eastAsia="楷体_GB2312" w:cs="Times New Roman"/>
          <w:b/>
          <w:color w:val="000000" w:themeColor="text1"/>
          <w:sz w:val="32"/>
          <w:szCs w:val="32"/>
        </w:rPr>
        <w:t>州本级政务服务大厅窗口工作动态</w:t>
      </w:r>
    </w:p>
    <w:p>
      <w:pPr>
        <w:pStyle w:val="7"/>
        <w:shd w:val="clear" w:color="auto" w:fill="FFFFFF"/>
        <w:spacing w:before="50" w:beforeAutospacing="0" w:after="50" w:afterAutospacing="0" w:line="540" w:lineRule="exact"/>
        <w:ind w:firstLine="640" w:firstLineChars="200"/>
        <w:rPr>
          <w:rFonts w:hint="eastAsia" w:ascii="仿宋" w:hAnsi="仿宋" w:eastAsia="仿宋" w:cs="仿宋"/>
          <w:sz w:val="32"/>
          <w:szCs w:val="32"/>
        </w:rPr>
      </w:pPr>
      <w:r>
        <w:rPr>
          <w:rFonts w:hint="eastAsia" w:ascii="仿宋" w:hAnsi="仿宋" w:eastAsia="仿宋" w:cs="仿宋"/>
          <w:color w:val="000000"/>
          <w:kern w:val="0"/>
          <w:sz w:val="32"/>
          <w:szCs w:val="32"/>
          <w:shd w:val="clear" w:color="auto" w:fill="FFFFFF"/>
          <w:lang w:val="en-US" w:eastAsia="zh-CN" w:bidi="ar"/>
        </w:rPr>
        <w:t>2月19日上午，州公安局行政审批处组织全体民警职工召开处务会，传达学习了州局党委扩大会议精神，安排部署了近期窗口工作。会议要求：</w:t>
      </w:r>
      <w:r>
        <w:rPr>
          <w:rFonts w:hint="eastAsia" w:ascii="仿宋" w:hAnsi="仿宋" w:eastAsia="仿宋" w:cs="仿宋"/>
          <w:b/>
          <w:bCs/>
          <w:color w:val="000000"/>
          <w:kern w:val="0"/>
          <w:sz w:val="32"/>
          <w:szCs w:val="32"/>
          <w:shd w:val="clear" w:color="auto" w:fill="FFFFFF"/>
          <w:lang w:val="en-US" w:eastAsia="zh-CN" w:bidi="ar"/>
        </w:rPr>
        <w:t>一是</w:t>
      </w:r>
      <w:r>
        <w:rPr>
          <w:rFonts w:hint="eastAsia" w:ascii="仿宋" w:hAnsi="仿宋" w:eastAsia="仿宋" w:cs="仿宋"/>
          <w:color w:val="000000"/>
          <w:kern w:val="0"/>
          <w:sz w:val="32"/>
          <w:szCs w:val="32"/>
          <w:shd w:val="clear" w:color="auto" w:fill="FFFFFF"/>
          <w:lang w:val="en-US" w:eastAsia="zh-CN" w:bidi="ar"/>
        </w:rPr>
        <w:t>按照中央、省、</w:t>
      </w:r>
      <w:r>
        <w:rPr>
          <w:rFonts w:hint="eastAsia" w:ascii="仿宋" w:hAnsi="仿宋" w:eastAsia="仿宋" w:cs="仿宋"/>
          <w:bCs/>
          <w:color w:val="000000"/>
          <w:kern w:val="0"/>
          <w:sz w:val="32"/>
          <w:szCs w:val="32"/>
          <w:shd w:val="clear" w:color="auto" w:fill="FFFFFF"/>
          <w:lang w:val="en-US" w:eastAsia="zh-CN" w:bidi="ar"/>
        </w:rPr>
        <w:t>州行政审批“便民化”和“放管服”改革工作部署，</w:t>
      </w:r>
      <w:r>
        <w:rPr>
          <w:rFonts w:hint="eastAsia" w:ascii="仿宋" w:hAnsi="仿宋" w:eastAsia="仿宋" w:cs="仿宋"/>
          <w:color w:val="000000"/>
          <w:kern w:val="0"/>
          <w:sz w:val="32"/>
          <w:szCs w:val="32"/>
          <w:shd w:val="clear" w:color="auto" w:fill="FFFFFF"/>
          <w:lang w:val="en-US" w:eastAsia="zh-CN" w:bidi="ar"/>
        </w:rPr>
        <w:t>高起点谋划全年行政审批工作。</w:t>
      </w:r>
      <w:r>
        <w:rPr>
          <w:rFonts w:hint="eastAsia" w:ascii="仿宋" w:hAnsi="仿宋" w:eastAsia="仿宋" w:cs="仿宋"/>
          <w:b/>
          <w:bCs/>
          <w:color w:val="000000"/>
          <w:kern w:val="0"/>
          <w:sz w:val="32"/>
          <w:szCs w:val="32"/>
          <w:shd w:val="clear" w:color="auto" w:fill="FFFFFF"/>
          <w:lang w:val="en-US" w:eastAsia="zh-CN" w:bidi="ar"/>
        </w:rPr>
        <w:t>二是</w:t>
      </w:r>
      <w:r>
        <w:rPr>
          <w:rFonts w:hint="eastAsia" w:ascii="仿宋" w:hAnsi="仿宋" w:eastAsia="仿宋" w:cs="仿宋"/>
          <w:color w:val="000000"/>
          <w:kern w:val="0"/>
          <w:sz w:val="32"/>
          <w:szCs w:val="32"/>
          <w:shd w:val="clear" w:color="auto" w:fill="FFFFFF"/>
          <w:lang w:val="en-US" w:eastAsia="zh-CN" w:bidi="ar"/>
        </w:rPr>
        <w:t>加强行政审批窗口规范化运行，确保公安政务服务高效、便民。</w:t>
      </w:r>
      <w:r>
        <w:rPr>
          <w:rFonts w:hint="eastAsia" w:ascii="仿宋" w:hAnsi="仿宋" w:eastAsia="仿宋" w:cs="仿宋"/>
          <w:b/>
          <w:bCs/>
          <w:color w:val="000000"/>
          <w:kern w:val="0"/>
          <w:sz w:val="32"/>
          <w:szCs w:val="32"/>
          <w:shd w:val="clear" w:color="auto" w:fill="FFFFFF"/>
          <w:lang w:val="en-US" w:eastAsia="zh-CN" w:bidi="ar"/>
        </w:rPr>
        <w:t>三是</w:t>
      </w:r>
      <w:r>
        <w:rPr>
          <w:rFonts w:hint="eastAsia" w:ascii="仿宋" w:hAnsi="仿宋" w:eastAsia="仿宋" w:cs="仿宋"/>
          <w:color w:val="000000"/>
          <w:kern w:val="0"/>
          <w:sz w:val="32"/>
          <w:szCs w:val="32"/>
          <w:shd w:val="clear" w:color="auto" w:fill="FFFFFF"/>
          <w:lang w:val="en-US" w:eastAsia="zh-CN" w:bidi="ar"/>
        </w:rPr>
        <w:t>再一次组织学习《民警记分管理办法》，进一步加强窗口纪律作风建设与队伍管理工作。</w:t>
      </w:r>
      <w:r>
        <w:rPr>
          <w:rFonts w:hint="eastAsia" w:ascii="仿宋" w:hAnsi="仿宋" w:eastAsia="仿宋" w:cs="仿宋"/>
          <w:b/>
          <w:bCs/>
          <w:color w:val="000000"/>
          <w:kern w:val="0"/>
          <w:sz w:val="32"/>
          <w:szCs w:val="32"/>
          <w:shd w:val="clear" w:color="auto" w:fill="FFFFFF"/>
          <w:lang w:val="en-US" w:eastAsia="zh-CN" w:bidi="ar"/>
        </w:rPr>
        <w:t>四是</w:t>
      </w:r>
      <w:r>
        <w:rPr>
          <w:rFonts w:hint="eastAsia" w:ascii="仿宋" w:hAnsi="仿宋" w:eastAsia="仿宋" w:cs="仿宋"/>
          <w:color w:val="000000"/>
          <w:kern w:val="0"/>
          <w:sz w:val="32"/>
          <w:szCs w:val="32"/>
          <w:shd w:val="clear" w:color="auto" w:fill="FFFFFF"/>
          <w:lang w:val="en-US" w:eastAsia="zh-CN" w:bidi="ar"/>
        </w:rPr>
        <w:t>进一步明确岗位职责，确保各项工作落实落地。</w:t>
      </w:r>
    </w:p>
    <w:p>
      <w:pPr>
        <w:pStyle w:val="7"/>
        <w:shd w:val="clear" w:color="auto" w:fill="FFFFFF"/>
        <w:spacing w:before="50" w:beforeAutospacing="0" w:after="50" w:afterAutospacing="0" w:line="540" w:lineRule="exact"/>
        <w:ind w:firstLine="2161" w:firstLineChars="600"/>
        <w:rPr>
          <w:rFonts w:hint="default" w:ascii="Times New Roman" w:hAnsi="Times New Roman" w:eastAsia="方正小标宋简体" w:cs="Times New Roman"/>
          <w:b/>
          <w:bCs w:val="0"/>
          <w:color w:val="000000" w:themeColor="text1"/>
          <w:sz w:val="36"/>
          <w:szCs w:val="36"/>
        </w:rPr>
      </w:pPr>
      <w:r>
        <w:rPr>
          <w:rFonts w:hint="default" w:ascii="Times New Roman" w:hAnsi="Times New Roman" w:eastAsia="方正小标宋简体" w:cs="Times New Roman"/>
          <w:b/>
          <w:bCs w:val="0"/>
          <w:color w:val="000000" w:themeColor="text1"/>
          <w:sz w:val="36"/>
          <w:szCs w:val="36"/>
        </w:rPr>
        <w:t>各县（市）政务服务中心概况</w:t>
      </w:r>
    </w:p>
    <w:p>
      <w:pPr>
        <w:spacing w:beforeLines="50" w:afterLines="50" w:line="540" w:lineRule="exact"/>
        <w:rPr>
          <w:rFonts w:hint="default" w:ascii="Times New Roman" w:hAnsi="Times New Roman" w:eastAsia="楷体_GB2312" w:cs="Times New Roman"/>
          <w:b/>
          <w:bCs/>
          <w:color w:val="000000" w:themeColor="text1"/>
          <w:sz w:val="32"/>
        </w:rPr>
      </w:pPr>
      <w:r>
        <w:rPr>
          <w:rFonts w:hint="default" w:ascii="Times New Roman" w:hAnsi="Times New Roman" w:eastAsia="楷体_GB2312" w:cs="Times New Roman"/>
          <w:b/>
          <w:bCs/>
          <w:color w:val="000000" w:themeColor="text1"/>
          <w:sz w:val="32"/>
        </w:rPr>
        <w:t>●县（市）政务服务中心</w:t>
      </w:r>
    </w:p>
    <w:p>
      <w:pPr>
        <w:pStyle w:val="7"/>
        <w:shd w:val="clear" w:color="auto" w:fill="FFFFFF"/>
        <w:spacing w:before="50" w:beforeAutospacing="0" w:after="50" w:afterAutospacing="0" w:line="54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1月29日、30日，汶川县政务服务中心主任带队分别到帮扶村——水磨镇大岩洞村、茅坪子村以及桑坪社区开展慰问贫困户和困难老党员、老干部、困难群众活动。为他们送去大米、清油、面粉等生活物资，让他们充分感受到党和政府的温暖。每到一户，慰问组都详细询问了解他们的身体状况、家庭结构、收入来源等，鼓励他们在党和政府的帮助下，自力更生，勤劳致富，开创美好生活。</w:t>
      </w:r>
    </w:p>
    <w:p>
      <w:pPr>
        <w:pStyle w:val="7"/>
        <w:shd w:val="clear" w:color="auto" w:fill="FFFFFF"/>
        <w:spacing w:before="50" w:beforeAutospacing="0" w:after="50" w:afterAutospacing="0" w:line="54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2月12日，松潘县委书记贺松、常务副县长杨兴荣、组织部长周超群等到松潘县政务服务中心调研指导工作。贺松一行在政务大厅通过现场查看、与窗口工作人员交流等形式,详细了解各部门窗口的进驻事项、办理流程和工作举措。对各窗口工作给予了充分肯定，他指出：要进一步加强窗口规范化管理，突出“公开 规范 高效 廉洁 便民”的服务宗旨，在法定时限内进一步压缩办理时限、不断提升窗口服务效能，努力为企业和广大办事群众提供更加优质便捷的服务，切实提高人民群众的满意度。</w:t>
      </w:r>
    </w:p>
    <w:p>
      <w:pPr>
        <w:pStyle w:val="7"/>
        <w:shd w:val="clear" w:color="auto" w:fill="FFFFFF"/>
        <w:spacing w:before="50" w:beforeAutospacing="0" w:after="50" w:afterAutospacing="0" w:line="54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2月10-18日，小金县政务中心邀请电信公司网络专业维护人员到各乡镇便民服务中心对视频监控系统再次进行维护和调试。在查看了各乡镇便民服务中心标准化建设、视频监控系统及业务开展情况后，县中心对发现的问题进行了现场反馈，并及时提出整改建议。</w:t>
      </w:r>
    </w:p>
    <w:p>
      <w:pPr>
        <w:pStyle w:val="7"/>
        <w:shd w:val="clear" w:color="auto" w:fill="FFFFFF"/>
        <w:spacing w:before="50" w:beforeAutospacing="0" w:after="50" w:afterAutospacing="0" w:line="54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2月13日，金川县政府常务副县长杨凯龙、县总工会主席张兰一行到县政务中心，实地查看“职工之家”和职工食堂的建设情况，在工地现场详细了解各楼层的功能布局、下一步的装修设计后，杨凯龙提出：县总工会要按照高质量、高标准的要求，把“职工之家”和职工食堂打造成集实用性、舒适性、文化性、娱乐性于一体的功能区域，彻底解决好全体干部职工的用餐问题，同时也为大家提供健康有益的文化活动场所；县政务中心要督促抓紧施工进度，积极与县总工会相关人员对接，力争早日建设完工投入使用。</w:t>
      </w:r>
    </w:p>
    <w:p>
      <w:pPr>
        <w:pStyle w:val="7"/>
        <w:shd w:val="clear" w:color="auto" w:fill="FFFFFF"/>
        <w:spacing w:before="50" w:beforeAutospacing="0" w:after="50" w:afterAutospacing="0" w:line="540" w:lineRule="exact"/>
        <w:ind w:firstLine="640" w:firstLineChars="200"/>
        <w:rPr>
          <w:rFonts w:hint="eastAsia" w:ascii="仿宋" w:hAnsi="仿宋" w:eastAsia="仿宋" w:cs="仿宋"/>
          <w:color w:val="000000" w:themeColor="text1"/>
          <w:sz w:val="32"/>
          <w:szCs w:val="32"/>
          <w:lang w:val="en-US" w:eastAsia="zh-CN"/>
        </w:rPr>
      </w:pPr>
      <w:r>
        <w:rPr>
          <w:rFonts w:hint="eastAsia" w:ascii="仿宋" w:hAnsi="仿宋" w:eastAsia="仿宋" w:cs="仿宋"/>
          <w:color w:val="000000" w:themeColor="text1"/>
          <w:sz w:val="32"/>
          <w:szCs w:val="32"/>
          <w:lang w:val="en-US" w:eastAsia="zh-CN"/>
        </w:rPr>
        <w:t>2月下旬 ，阿坝县政务中心包联干部在包村</w:t>
      </w:r>
      <w:bookmarkStart w:id="1" w:name="_GoBack"/>
      <w:bookmarkEnd w:id="1"/>
      <w:r>
        <w:rPr>
          <w:rFonts w:hint="eastAsia" w:ascii="仿宋" w:hAnsi="仿宋" w:eastAsia="仿宋" w:cs="仿宋"/>
          <w:color w:val="000000" w:themeColor="text1"/>
          <w:sz w:val="32"/>
          <w:szCs w:val="32"/>
          <w:lang w:val="en-US" w:eastAsia="zh-CN"/>
        </w:rPr>
        <w:t>工作组的带领下，再次深入联系村，走访慰问联系贫困户，开展“联户联情”工作。包联干部详细询问了联系户的生活状况和面临的困难，向他们传达党和政府的关心关爱，深入讲解“两联一进”群众工作宗旨和党的民族政策、惠民政策，并送去慰问衣物，还分别到各联系寺庙开展“联寺联僧”工作，了解联系僧人的基本情况和动态。</w:t>
      </w:r>
    </w:p>
    <w:p>
      <w:pPr>
        <w:spacing w:beforeLines="50" w:afterLines="50" w:line="540" w:lineRule="exact"/>
        <w:rPr>
          <w:rFonts w:hint="default" w:ascii="Times New Roman" w:hAnsi="Times New Roman" w:eastAsia="楷体_GB2312" w:cs="Times New Roman"/>
          <w:b/>
          <w:bCs/>
          <w:color w:val="000000" w:themeColor="text1"/>
          <w:sz w:val="32"/>
        </w:rPr>
      </w:pPr>
      <w:r>
        <w:rPr>
          <w:rFonts w:hint="default" w:ascii="Times New Roman" w:hAnsi="Times New Roman" w:eastAsia="楷体_GB2312" w:cs="Times New Roman"/>
          <w:b/>
          <w:bCs/>
          <w:color w:val="000000" w:themeColor="text1"/>
          <w:sz w:val="32"/>
        </w:rPr>
        <w:t>●</w:t>
      </w:r>
      <w:r>
        <w:rPr>
          <w:rFonts w:hint="eastAsia" w:ascii="Times New Roman" w:hAnsi="Times New Roman" w:eastAsia="楷体_GB2312" w:cs="Times New Roman"/>
          <w:b/>
          <w:bCs/>
          <w:color w:val="000000" w:themeColor="text1"/>
          <w:sz w:val="32"/>
          <w:lang w:val="en-US" w:eastAsia="zh-CN"/>
        </w:rPr>
        <w:t>乡</w:t>
      </w:r>
      <w:r>
        <w:rPr>
          <w:rFonts w:hint="default" w:ascii="Times New Roman" w:hAnsi="Times New Roman" w:eastAsia="楷体_GB2312" w:cs="Times New Roman"/>
          <w:b/>
          <w:bCs/>
          <w:color w:val="000000" w:themeColor="text1"/>
          <w:sz w:val="32"/>
        </w:rPr>
        <w:t>（</w:t>
      </w:r>
      <w:r>
        <w:rPr>
          <w:rFonts w:hint="eastAsia" w:ascii="Times New Roman" w:hAnsi="Times New Roman" w:eastAsia="楷体_GB2312" w:cs="Times New Roman"/>
          <w:b/>
          <w:bCs/>
          <w:color w:val="000000" w:themeColor="text1"/>
          <w:sz w:val="32"/>
          <w:lang w:val="en-US" w:eastAsia="zh-CN"/>
        </w:rPr>
        <w:t>镇</w:t>
      </w:r>
      <w:r>
        <w:rPr>
          <w:rFonts w:hint="default" w:ascii="Times New Roman" w:hAnsi="Times New Roman" w:eastAsia="楷体_GB2312" w:cs="Times New Roman"/>
          <w:b/>
          <w:bCs/>
          <w:color w:val="000000" w:themeColor="text1"/>
          <w:sz w:val="32"/>
        </w:rPr>
        <w:t>）</w:t>
      </w:r>
      <w:r>
        <w:rPr>
          <w:rFonts w:hint="eastAsia" w:ascii="Times New Roman" w:hAnsi="Times New Roman" w:eastAsia="楷体_GB2312" w:cs="Times New Roman"/>
          <w:b/>
          <w:bCs/>
          <w:color w:val="000000" w:themeColor="text1"/>
          <w:sz w:val="32"/>
          <w:lang w:val="en-US" w:eastAsia="zh-CN"/>
        </w:rPr>
        <w:t>便民</w:t>
      </w:r>
      <w:r>
        <w:rPr>
          <w:rFonts w:hint="default" w:ascii="Times New Roman" w:hAnsi="Times New Roman" w:eastAsia="楷体_GB2312" w:cs="Times New Roman"/>
          <w:b/>
          <w:bCs/>
          <w:color w:val="000000" w:themeColor="text1"/>
          <w:sz w:val="32"/>
        </w:rPr>
        <w:t>服务中心</w:t>
      </w:r>
    </w:p>
    <w:p>
      <w:pPr>
        <w:spacing w:beforeLines="50" w:afterLines="50" w:line="540" w:lineRule="exact"/>
        <w:ind w:firstLine="640" w:firstLineChars="200"/>
        <w:rPr>
          <w:rFonts w:hint="eastAsia" w:ascii="仿宋" w:hAnsi="仿宋" w:eastAsia="仿宋" w:cs="仿宋"/>
          <w:color w:val="000000" w:themeColor="text1"/>
          <w:spacing w:val="0"/>
          <w:kern w:val="0"/>
          <w:sz w:val="32"/>
          <w:szCs w:val="32"/>
          <w:lang w:val="en-US" w:eastAsia="zh-CN" w:bidi="ar"/>
        </w:rPr>
      </w:pPr>
      <w:r>
        <w:rPr>
          <w:rFonts w:hint="eastAsia" w:ascii="仿宋" w:hAnsi="仿宋" w:eastAsia="仿宋" w:cs="仿宋"/>
          <w:color w:val="000000" w:themeColor="text1"/>
          <w:spacing w:val="0"/>
          <w:kern w:val="0"/>
          <w:sz w:val="32"/>
          <w:szCs w:val="32"/>
          <w:lang w:val="en-US" w:eastAsia="zh-CN" w:bidi="ar"/>
        </w:rPr>
        <w:t>1月30日，汶川县威州镇召开2019年便民服务中心工作安排部署会和专题培训会。会上传达学习了相关文件精神，总结了2018年便民服务中心工作。镇党委书记对此次培训提出</w:t>
      </w:r>
      <w:r>
        <w:rPr>
          <w:rFonts w:hint="eastAsia" w:ascii="仿宋" w:hAnsi="仿宋" w:eastAsia="仿宋" w:cs="仿宋"/>
          <w:b/>
          <w:bCs/>
          <w:color w:val="000000" w:themeColor="text1"/>
          <w:spacing w:val="0"/>
          <w:kern w:val="0"/>
          <w:sz w:val="32"/>
          <w:szCs w:val="32"/>
          <w:lang w:val="en-US" w:eastAsia="zh-CN" w:bidi="ar"/>
        </w:rPr>
        <w:t>一是</w:t>
      </w:r>
      <w:r>
        <w:rPr>
          <w:rFonts w:hint="eastAsia" w:ascii="仿宋" w:hAnsi="仿宋" w:eastAsia="仿宋" w:cs="仿宋"/>
          <w:color w:val="000000" w:themeColor="text1"/>
          <w:spacing w:val="0"/>
          <w:kern w:val="0"/>
          <w:sz w:val="32"/>
          <w:szCs w:val="32"/>
          <w:lang w:val="en-US" w:eastAsia="zh-CN" w:bidi="ar"/>
        </w:rPr>
        <w:t>要求各窗口工作人员加强对代办点工作人员的业务培训并加强监督与管理；</w:t>
      </w:r>
      <w:r>
        <w:rPr>
          <w:rFonts w:hint="eastAsia" w:ascii="仿宋" w:hAnsi="仿宋" w:eastAsia="仿宋" w:cs="仿宋"/>
          <w:b/>
          <w:bCs/>
          <w:color w:val="000000" w:themeColor="text1"/>
          <w:spacing w:val="0"/>
          <w:kern w:val="0"/>
          <w:sz w:val="32"/>
          <w:szCs w:val="32"/>
          <w:lang w:val="en-US" w:eastAsia="zh-CN" w:bidi="ar"/>
        </w:rPr>
        <w:t>二是</w:t>
      </w:r>
      <w:r>
        <w:rPr>
          <w:rFonts w:hint="eastAsia" w:ascii="仿宋" w:hAnsi="仿宋" w:eastAsia="仿宋" w:cs="仿宋"/>
          <w:color w:val="000000" w:themeColor="text1"/>
          <w:spacing w:val="0"/>
          <w:kern w:val="0"/>
          <w:sz w:val="32"/>
          <w:szCs w:val="32"/>
          <w:lang w:val="en-US" w:eastAsia="zh-CN" w:bidi="ar"/>
        </w:rPr>
        <w:t>要讲认真、重细节，按照标准化建设内部规范逐一完善设施设备，务必做到大厅美观整洁、设施便民利民、标识标牌规范、日常运行高效</w:t>
      </w:r>
      <w:bookmarkStart w:id="0" w:name="_GoBack"/>
      <w:bookmarkEnd w:id="0"/>
      <w:r>
        <w:rPr>
          <w:rFonts w:hint="eastAsia" w:ascii="仿宋" w:hAnsi="仿宋" w:eastAsia="仿宋" w:cs="仿宋"/>
          <w:color w:val="000000" w:themeColor="text1"/>
          <w:spacing w:val="0"/>
          <w:kern w:val="0"/>
          <w:sz w:val="32"/>
          <w:szCs w:val="32"/>
          <w:lang w:val="en-US" w:eastAsia="zh-CN" w:bidi="ar"/>
        </w:rPr>
        <w:t>，</w:t>
      </w:r>
      <w:r>
        <w:rPr>
          <w:rFonts w:hint="eastAsia" w:ascii="仿宋" w:hAnsi="仿宋" w:eastAsia="仿宋" w:cs="仿宋"/>
          <w:b/>
          <w:bCs/>
          <w:color w:val="000000" w:themeColor="text1"/>
          <w:spacing w:val="0"/>
          <w:kern w:val="0"/>
          <w:sz w:val="32"/>
          <w:szCs w:val="32"/>
          <w:lang w:val="en-US" w:eastAsia="zh-CN" w:bidi="ar"/>
        </w:rPr>
        <w:t>三是</w:t>
      </w:r>
      <w:r>
        <w:rPr>
          <w:rFonts w:hint="eastAsia" w:ascii="仿宋" w:hAnsi="仿宋" w:eastAsia="仿宋" w:cs="仿宋"/>
          <w:color w:val="000000" w:themeColor="text1"/>
          <w:spacing w:val="0"/>
          <w:kern w:val="0"/>
          <w:sz w:val="32"/>
          <w:szCs w:val="32"/>
          <w:lang w:val="en-US" w:eastAsia="zh-CN" w:bidi="ar"/>
        </w:rPr>
        <w:t>进一步转变工作作风，切实践行“五项制度”</w:t>
      </w:r>
      <w:r>
        <w:rPr>
          <w:rFonts w:hint="eastAsia" w:ascii="仿宋" w:hAnsi="仿宋" w:eastAsia="仿宋" w:cs="仿宋"/>
          <w:color w:val="000000" w:themeColor="text1"/>
          <w:spacing w:val="0"/>
          <w:kern w:val="0"/>
          <w:sz w:val="32"/>
          <w:szCs w:val="32"/>
          <w:lang w:val="en-US" w:eastAsia="zh-CN" w:bidi="ar"/>
        </w:rPr>
        <w:t>有效提升服务效能。</w:t>
      </w:r>
    </w:p>
    <w:p>
      <w:pPr>
        <w:spacing w:before="100" w:beforeAutospacing="1" w:after="100" w:afterAutospacing="1" w:line="540" w:lineRule="exact"/>
        <w:ind w:firstLine="640" w:firstLineChars="200"/>
        <w:rPr>
          <w:rFonts w:hint="default" w:ascii="Times New Roman" w:hAnsi="Times New Roman" w:eastAsia="仿宋_GB2312" w:cs="Times New Roman"/>
          <w:color w:val="000000" w:themeColor="text1"/>
          <w:sz w:val="32"/>
        </w:rPr>
      </w:pPr>
      <w:r>
        <w:rPr>
          <w:rFonts w:hint="default" w:ascii="Times New Roman" w:hAnsi="Times New Roman" w:eastAsia="仿宋_GB2312" w:cs="Times New Roman"/>
          <w:color w:val="000000" w:themeColor="text1"/>
          <w:sz w:val="32"/>
        </w:rPr>
        <w:t>附件：1.投资项目在线审批监管平台统计详表</w:t>
      </w:r>
    </w:p>
    <w:p>
      <w:pPr>
        <w:spacing w:before="100" w:beforeAutospacing="1" w:after="100" w:afterAutospacing="1" w:line="540" w:lineRule="exact"/>
        <w:ind w:firstLine="1440" w:firstLineChars="450"/>
        <w:rPr>
          <w:rFonts w:hint="default" w:ascii="Times New Roman" w:hAnsi="Times New Roman" w:eastAsia="黑体" w:cs="Times New Roman"/>
          <w:color w:val="000000" w:themeColor="text1"/>
          <w:sz w:val="32"/>
        </w:rPr>
      </w:pPr>
      <w:r>
        <w:rPr>
          <w:rFonts w:hint="default" w:ascii="Times New Roman" w:hAnsi="Times New Roman" w:eastAsia="仿宋_GB2312" w:cs="Times New Roman"/>
          <w:color w:val="000000" w:themeColor="text1"/>
          <w:sz w:val="32"/>
        </w:rPr>
        <w:t>2.四川省一体化政务服务平台办件运行情况</w:t>
      </w:r>
    </w:p>
    <w:p>
      <w:pPr>
        <w:spacing w:beforeLines="50" w:afterLines="50" w:line="520" w:lineRule="exact"/>
        <w:rPr>
          <w:rFonts w:hint="eastAsia" w:ascii="Times New Roman" w:hAnsi="Times New Roman" w:eastAsia="方正小标宋_GBK" w:cs="Times New Roman"/>
          <w:color w:val="000000" w:themeColor="text1"/>
          <w:sz w:val="32"/>
          <w:lang w:eastAsia="zh-CN"/>
        </w:rPr>
      </w:pPr>
      <w:r>
        <w:rPr>
          <w:rFonts w:hint="default" w:ascii="Times New Roman" w:hAnsi="Times New Roman" w:eastAsia="黑体" w:cs="Times New Roman"/>
          <w:color w:val="000000" w:themeColor="text1"/>
          <w:sz w:val="32"/>
        </w:rPr>
        <w:t>信息公开选项：</w:t>
      </w:r>
      <w:r>
        <w:rPr>
          <w:rFonts w:hint="default" w:ascii="Times New Roman" w:hAnsi="Times New Roman" w:eastAsia="方正小标宋_GBK" w:cs="Times New Roman"/>
          <w:color w:val="000000" w:themeColor="text1"/>
          <w:sz w:val="32"/>
        </w:rPr>
        <w:t>主动公开</w:t>
      </w:r>
    </w:p>
    <w:p>
      <w:pPr>
        <w:spacing w:beforeLines="50" w:afterLines="50" w:line="540" w:lineRule="exact"/>
        <w:ind w:firstLine="126" w:firstLineChars="50"/>
        <w:rPr>
          <w:rFonts w:hint="default" w:ascii="Times New Roman" w:hAnsi="Times New Roman" w:eastAsia="仿宋_GB2312" w:cs="Times New Roman"/>
          <w:color w:val="000000" w:themeColor="text1"/>
          <w:w w:val="90"/>
          <w:sz w:val="28"/>
          <w:szCs w:val="28"/>
        </w:rPr>
      </w:pPr>
      <w:r>
        <w:rPr>
          <w:rFonts w:hint="default" w:ascii="Times New Roman" w:hAnsi="Times New Roman" w:eastAsia="仿宋_GB2312" w:cs="Times New Roman"/>
          <w:color w:val="000000" w:themeColor="text1"/>
          <w:w w:val="90"/>
          <w:sz w:val="28"/>
          <w:szCs w:val="28"/>
        </w:rPr>
        <w:pict>
          <v:shape id="_x0000_s1059" o:spid="_x0000_s1059" o:spt="32" type="#_x0000_t32" style="position:absolute;left:0pt;margin-left:1.6pt;margin-top:5.1pt;height:0pt;width:439.8pt;z-index:251664384;mso-width-relative:page;mso-height-relative:page;" o:connectortype="straight" filled="f" coordsize="21600,21600">
            <v:path arrowok="t"/>
            <v:fill on="f" focussize="0,0"/>
            <v:stroke/>
            <v:imagedata o:title=""/>
            <o:lock v:ext="edit"/>
          </v:shape>
        </w:pict>
      </w:r>
      <w:r>
        <w:rPr>
          <w:rFonts w:hint="default" w:ascii="Times New Roman" w:hAnsi="Times New Roman" w:eastAsia="仿宋_GB2312" w:cs="Times New Roman"/>
          <w:color w:val="000000" w:themeColor="text1"/>
          <w:w w:val="90"/>
          <w:sz w:val="28"/>
          <w:szCs w:val="28"/>
        </w:rPr>
        <w:t>报：刘坪书记，杨克宁州长，</w:t>
      </w:r>
      <w:r>
        <w:rPr>
          <w:rFonts w:hint="default" w:ascii="Times New Roman" w:hAnsi="Times New Roman" w:eastAsia="仿宋_GB2312" w:cs="Times New Roman"/>
          <w:color w:val="000000" w:themeColor="text1"/>
          <w:w w:val="90"/>
          <w:sz w:val="28"/>
          <w:szCs w:val="28"/>
          <w:lang w:val="en-US" w:eastAsia="zh-CN"/>
        </w:rPr>
        <w:t>范继跃常务副州长，</w:t>
      </w:r>
      <w:r>
        <w:rPr>
          <w:rFonts w:hint="default" w:ascii="Times New Roman" w:hAnsi="Times New Roman" w:eastAsia="仿宋_GB2312" w:cs="Times New Roman"/>
          <w:color w:val="000000" w:themeColor="text1"/>
          <w:w w:val="90"/>
          <w:sz w:val="28"/>
          <w:szCs w:val="28"/>
        </w:rPr>
        <w:t>余光亚秘书长，杜林副秘书长；</w:t>
      </w:r>
    </w:p>
    <w:p>
      <w:pPr>
        <w:spacing w:beforeLines="50" w:afterLines="50" w:line="540" w:lineRule="exact"/>
        <w:ind w:left="627" w:leftChars="60" w:hanging="501" w:hangingChars="199"/>
        <w:rPr>
          <w:rFonts w:hint="default" w:ascii="Times New Roman" w:hAnsi="Times New Roman" w:eastAsia="仿宋_GB2312" w:cs="Times New Roman"/>
          <w:color w:val="000000" w:themeColor="text1"/>
          <w:w w:val="90"/>
          <w:sz w:val="28"/>
          <w:szCs w:val="28"/>
        </w:rPr>
      </w:pPr>
      <w:r>
        <w:rPr>
          <w:rFonts w:hint="default" w:ascii="Times New Roman" w:hAnsi="Times New Roman" w:eastAsia="仿宋_GB2312" w:cs="Times New Roman"/>
          <w:color w:val="000000" w:themeColor="text1"/>
          <w:w w:val="90"/>
          <w:sz w:val="28"/>
          <w:szCs w:val="28"/>
        </w:rPr>
        <w:t>送：州监委，州委办，州政府办，州依法治州办，州创建办，州政管办，州纪委第九纪检组，各窗口单位；</w:t>
      </w:r>
    </w:p>
    <w:p>
      <w:pPr>
        <w:spacing w:beforeLines="50" w:afterLines="50" w:line="540" w:lineRule="exact"/>
        <w:ind w:firstLine="126" w:firstLineChars="50"/>
        <w:rPr>
          <w:rFonts w:hint="default" w:ascii="Times New Roman" w:hAnsi="Times New Roman" w:eastAsia="仿宋_GB2312" w:cs="Times New Roman"/>
          <w:color w:val="000000" w:themeColor="text1"/>
          <w:sz w:val="28"/>
          <w:szCs w:val="28"/>
        </w:rPr>
      </w:pPr>
      <w:r>
        <w:rPr>
          <w:rFonts w:hint="default" w:ascii="Times New Roman" w:hAnsi="Times New Roman" w:eastAsia="仿宋_GB2312" w:cs="Times New Roman"/>
          <w:color w:val="000000" w:themeColor="text1"/>
          <w:w w:val="90"/>
          <w:sz w:val="28"/>
          <w:szCs w:val="28"/>
        </w:rPr>
        <w:pict>
          <v:line id="_x0000_s1057" o:spid="_x0000_s1057" o:spt="20" style="position:absolute;left:0pt;flip:y;margin-left:-2.6pt;margin-top:31.15pt;height:0pt;width:453.6pt;z-index:251661312;mso-width-relative:page;mso-height-relative:page;" coordsize="21600,21600">
            <v:path arrowok="t"/>
            <v:fill focussize="0,0"/>
            <v:stroke/>
            <v:imagedata o:title=""/>
            <o:lock v:ext="edit"/>
          </v:line>
        </w:pict>
      </w:r>
      <w:r>
        <w:rPr>
          <w:rFonts w:hint="default" w:ascii="Times New Roman" w:hAnsi="Times New Roman" w:eastAsia="仿宋_GB2312" w:cs="Times New Roman"/>
          <w:color w:val="000000" w:themeColor="text1"/>
          <w:sz w:val="28"/>
          <w:szCs w:val="28"/>
        </w:rPr>
        <w:t>发：各县（市）政务服务中心，中心各窗口、各科室。</w:t>
      </w:r>
    </w:p>
    <w:p>
      <w:pPr>
        <w:spacing w:beforeLines="50" w:afterLines="50" w:line="540" w:lineRule="exact"/>
        <w:ind w:left="627" w:leftChars="60" w:hanging="501" w:hangingChars="199"/>
        <w:rPr>
          <w:rFonts w:hint="default" w:ascii="Times New Roman" w:hAnsi="Times New Roman" w:eastAsia="仿宋_GB2312" w:cs="Times New Roman"/>
          <w:color w:val="000000" w:themeColor="text1"/>
          <w:w w:val="90"/>
          <w:sz w:val="28"/>
          <w:szCs w:val="28"/>
        </w:rPr>
      </w:pPr>
      <w:r>
        <w:rPr>
          <w:rFonts w:hint="default" w:ascii="Times New Roman" w:hAnsi="Times New Roman" w:eastAsia="仿宋_GB2312" w:cs="Times New Roman"/>
          <w:color w:val="000000" w:themeColor="text1"/>
          <w:w w:val="90"/>
          <w:sz w:val="28"/>
          <w:szCs w:val="28"/>
        </w:rPr>
        <w:t xml:space="preserve">阿坝州人民政府政务服务中心办公室               </w:t>
      </w:r>
      <w:r>
        <w:rPr>
          <w:rFonts w:hint="default" w:ascii="Times New Roman" w:hAnsi="Times New Roman" w:eastAsia="仿宋_GB2312" w:cs="Times New Roman"/>
          <w:color w:val="000000" w:themeColor="text1"/>
          <w:w w:val="90"/>
          <w:sz w:val="28"/>
          <w:szCs w:val="28"/>
          <w:lang w:val="en-US" w:eastAsia="zh-CN"/>
        </w:rPr>
        <w:t xml:space="preserve"> </w:t>
      </w:r>
      <w:r>
        <w:rPr>
          <w:rFonts w:hint="default" w:ascii="Times New Roman" w:hAnsi="Times New Roman" w:eastAsia="仿宋_GB2312" w:cs="Times New Roman"/>
          <w:color w:val="000000" w:themeColor="text1"/>
          <w:w w:val="90"/>
          <w:sz w:val="28"/>
          <w:szCs w:val="28"/>
        </w:rPr>
        <w:t xml:space="preserve">  201</w:t>
      </w:r>
      <w:r>
        <w:rPr>
          <w:rFonts w:hint="default" w:ascii="Times New Roman" w:hAnsi="Times New Roman" w:eastAsia="仿宋_GB2312" w:cs="Times New Roman"/>
          <w:color w:val="000000" w:themeColor="text1"/>
          <w:w w:val="90"/>
          <w:sz w:val="28"/>
          <w:szCs w:val="28"/>
          <w:lang w:val="en-US" w:eastAsia="zh-CN"/>
        </w:rPr>
        <w:t>9</w:t>
      </w:r>
      <w:r>
        <w:rPr>
          <w:rFonts w:hint="default" w:ascii="Times New Roman" w:hAnsi="Times New Roman" w:eastAsia="仿宋_GB2312" w:cs="Times New Roman"/>
          <w:color w:val="000000" w:themeColor="text1"/>
          <w:w w:val="90"/>
          <w:sz w:val="28"/>
          <w:szCs w:val="28"/>
        </w:rPr>
        <w:t>年</w:t>
      </w:r>
      <w:r>
        <w:rPr>
          <w:rFonts w:hint="eastAsia" w:ascii="Times New Roman" w:hAnsi="Times New Roman" w:eastAsia="仿宋_GB2312" w:cs="Times New Roman"/>
          <w:color w:val="000000" w:themeColor="text1"/>
          <w:w w:val="90"/>
          <w:sz w:val="28"/>
          <w:szCs w:val="28"/>
          <w:lang w:val="en-US" w:eastAsia="zh-CN"/>
        </w:rPr>
        <w:t>3</w:t>
      </w:r>
      <w:r>
        <w:rPr>
          <w:rFonts w:hint="default" w:ascii="Times New Roman" w:hAnsi="Times New Roman" w:eastAsia="仿宋_GB2312" w:cs="Times New Roman"/>
          <w:color w:val="000000" w:themeColor="text1"/>
          <w:w w:val="90"/>
          <w:sz w:val="28"/>
          <w:szCs w:val="28"/>
        </w:rPr>
        <w:t>月</w:t>
      </w:r>
      <w:r>
        <w:rPr>
          <w:rFonts w:hint="eastAsia" w:ascii="Times New Roman" w:hAnsi="Times New Roman" w:eastAsia="仿宋_GB2312" w:cs="Times New Roman"/>
          <w:color w:val="000000" w:themeColor="text1"/>
          <w:w w:val="90"/>
          <w:sz w:val="28"/>
          <w:szCs w:val="28"/>
          <w:lang w:val="en-US" w:eastAsia="zh-CN"/>
        </w:rPr>
        <w:t xml:space="preserve">11 </w:t>
      </w:r>
      <w:r>
        <w:rPr>
          <w:rFonts w:hint="default" w:ascii="Times New Roman" w:hAnsi="Times New Roman" w:eastAsia="仿宋_GB2312" w:cs="Times New Roman"/>
          <w:color w:val="000000" w:themeColor="text1"/>
          <w:w w:val="90"/>
          <w:sz w:val="28"/>
          <w:szCs w:val="28"/>
        </w:rPr>
        <w:t>日印发</w:t>
      </w:r>
    </w:p>
    <w:p>
      <w:pPr>
        <w:tabs>
          <w:tab w:val="left" w:pos="3600"/>
        </w:tabs>
        <w:spacing w:beforeLines="50" w:afterLines="50" w:line="540" w:lineRule="exact"/>
        <w:rPr>
          <w:rFonts w:hint="default" w:ascii="Times New Roman" w:hAnsi="Times New Roman" w:eastAsia="仿宋_GB2312" w:cs="Times New Roman"/>
          <w:color w:val="000000" w:themeColor="text1"/>
          <w:sz w:val="28"/>
          <w:szCs w:val="28"/>
        </w:rPr>
        <w:sectPr>
          <w:headerReference r:id="rId3" w:type="default"/>
          <w:footerReference r:id="rId5" w:type="default"/>
          <w:headerReference r:id="rId4" w:type="even"/>
          <w:pgSz w:w="11906" w:h="16838"/>
          <w:pgMar w:top="2098" w:right="1474" w:bottom="1985" w:left="1588" w:header="851" w:footer="992" w:gutter="0"/>
          <w:pgNumType w:fmt="numberInDash"/>
          <w:cols w:space="0" w:num="1"/>
          <w:docGrid w:linePitch="312" w:charSpace="0"/>
        </w:sectPr>
      </w:pPr>
      <w:r>
        <w:rPr>
          <w:rFonts w:hint="default" w:ascii="Times New Roman" w:hAnsi="Times New Roman" w:eastAsia="仿宋_GB2312" w:cs="Times New Roman"/>
          <w:color w:val="000000" w:themeColor="text1"/>
          <w:sz w:val="28"/>
          <w:szCs w:val="28"/>
        </w:rPr>
        <w:pict>
          <v:line id="_x0000_s1058" o:spid="_x0000_s1058" o:spt="20" style="position:absolute;left:0pt;flip:y;margin-left:-3.5pt;margin-top:5.9pt;height:0.05pt;width:457.65pt;z-index:251662336;mso-width-relative:page;mso-height-relative:page;" coordsize="21600,21600">
            <v:path arrowok="t"/>
            <v:fill focussize="0,0"/>
            <v:stroke/>
            <v:imagedata o:title=""/>
            <o:lock v:ext="edit"/>
          </v:line>
        </w:pict>
      </w:r>
      <w:r>
        <w:rPr>
          <w:rFonts w:hint="default" w:ascii="Times New Roman" w:hAnsi="Times New Roman" w:eastAsia="仿宋_GB2312" w:cs="Times New Roman"/>
          <w:color w:val="000000" w:themeColor="text1"/>
          <w:sz w:val="28"/>
          <w:szCs w:val="28"/>
        </w:rPr>
        <w:tab/>
      </w:r>
    </w:p>
    <w:tbl>
      <w:tblPr>
        <w:tblStyle w:val="8"/>
        <w:tblW w:w="15378" w:type="dxa"/>
        <w:jc w:val="center"/>
        <w:tblInd w:w="73" w:type="dxa"/>
        <w:tblLayout w:type="fixed"/>
        <w:tblCellMar>
          <w:top w:w="0" w:type="dxa"/>
          <w:left w:w="108" w:type="dxa"/>
          <w:bottom w:w="0" w:type="dxa"/>
          <w:right w:w="108" w:type="dxa"/>
        </w:tblCellMar>
      </w:tblPr>
      <w:tblGrid>
        <w:gridCol w:w="499"/>
        <w:gridCol w:w="1080"/>
        <w:gridCol w:w="1545"/>
        <w:gridCol w:w="1965"/>
        <w:gridCol w:w="1470"/>
        <w:gridCol w:w="1665"/>
        <w:gridCol w:w="1770"/>
        <w:gridCol w:w="1800"/>
        <w:gridCol w:w="2100"/>
        <w:gridCol w:w="1484"/>
      </w:tblGrid>
      <w:tr>
        <w:tblPrEx>
          <w:tblLayout w:type="fixed"/>
          <w:tblCellMar>
            <w:top w:w="0" w:type="dxa"/>
            <w:left w:w="108" w:type="dxa"/>
            <w:bottom w:w="0" w:type="dxa"/>
            <w:right w:w="108" w:type="dxa"/>
          </w:tblCellMar>
        </w:tblPrEx>
        <w:trPr>
          <w:trHeight w:val="164" w:hRule="atLeast"/>
          <w:jc w:val="center"/>
        </w:trPr>
        <w:tc>
          <w:tcPr>
            <w:tcW w:w="15378" w:type="dxa"/>
            <w:gridSpan w:val="10"/>
            <w:tcBorders>
              <w:top w:val="nil"/>
              <w:left w:val="nil"/>
              <w:bottom w:val="nil"/>
              <w:right w:val="nil"/>
            </w:tcBorders>
            <w:shd w:val="clear" w:color="auto" w:fill="auto"/>
            <w:vAlign w:val="center"/>
          </w:tcPr>
          <w:p>
            <w:pPr>
              <w:spacing w:line="560" w:lineRule="exact"/>
              <w:ind w:firstLine="960" w:firstLineChars="400"/>
              <w:jc w:val="both"/>
              <w:rPr>
                <w:rFonts w:hint="default" w:ascii="Times New Roman" w:hAnsi="Times New Roman" w:cs="Times New Roman"/>
                <w:b/>
                <w:bCs/>
                <w:color w:val="000000" w:themeColor="text1"/>
                <w:sz w:val="32"/>
              </w:rPr>
            </w:pPr>
            <w:r>
              <w:rPr>
                <w:rFonts w:hint="default" w:ascii="Times New Roman" w:hAnsi="Times New Roman" w:cs="Times New Roman"/>
                <w:b/>
                <w:color w:val="000000" w:themeColor="text1"/>
                <w:sz w:val="24"/>
                <w:szCs w:val="24"/>
              </w:rPr>
              <w:t>附件1</w:t>
            </w:r>
            <w:r>
              <w:rPr>
                <w:rFonts w:hint="default" w:ascii="Times New Roman" w:hAnsi="Times New Roman" w:cs="Times New Roman"/>
                <w:b/>
                <w:color w:val="000000" w:themeColor="text1"/>
                <w:sz w:val="32"/>
              </w:rPr>
              <w:t>：</w:t>
            </w:r>
            <w:r>
              <w:rPr>
                <w:rFonts w:hint="default" w:ascii="Times New Roman" w:hAnsi="Times New Roman" w:cs="Times New Roman"/>
                <w:b/>
                <w:bCs/>
                <w:color w:val="000000" w:themeColor="text1"/>
                <w:sz w:val="32"/>
              </w:rPr>
              <w:t>投资项目在线审批监管平台统计详表（</w:t>
            </w:r>
            <w:r>
              <w:rPr>
                <w:rFonts w:hint="default" w:ascii="Times New Roman" w:hAnsi="Times New Roman" w:cs="Times New Roman"/>
                <w:b/>
                <w:bCs/>
                <w:color w:val="000000" w:themeColor="text1"/>
                <w:sz w:val="32"/>
                <w:lang w:val="en-US" w:eastAsia="zh-CN"/>
              </w:rPr>
              <w:t>2</w:t>
            </w:r>
            <w:r>
              <w:rPr>
                <w:rFonts w:hint="default" w:ascii="Times New Roman" w:hAnsi="Times New Roman" w:cs="Times New Roman"/>
                <w:b/>
                <w:bCs/>
                <w:color w:val="000000" w:themeColor="text1"/>
                <w:sz w:val="32"/>
              </w:rPr>
              <w:t>月）</w:t>
            </w:r>
          </w:p>
          <w:tbl>
            <w:tblPr>
              <w:tblStyle w:val="8"/>
              <w:tblpPr w:leftFromText="180" w:rightFromText="180" w:vertAnchor="text" w:horzAnchor="page" w:tblpX="643" w:tblpY="434"/>
              <w:tblOverlap w:val="never"/>
              <w:tblW w:w="14387" w:type="dxa"/>
              <w:tblInd w:w="0" w:type="dxa"/>
              <w:tblLayout w:type="fixed"/>
              <w:tblCellMar>
                <w:top w:w="0" w:type="dxa"/>
                <w:left w:w="108" w:type="dxa"/>
                <w:bottom w:w="0" w:type="dxa"/>
                <w:right w:w="108" w:type="dxa"/>
              </w:tblCellMar>
            </w:tblPr>
            <w:tblGrid>
              <w:gridCol w:w="502"/>
              <w:gridCol w:w="1177"/>
              <w:gridCol w:w="709"/>
              <w:gridCol w:w="727"/>
              <w:gridCol w:w="1046"/>
              <w:gridCol w:w="1459"/>
              <w:gridCol w:w="1177"/>
              <w:gridCol w:w="952"/>
              <w:gridCol w:w="1440"/>
              <w:gridCol w:w="840"/>
              <w:gridCol w:w="1609"/>
              <w:gridCol w:w="1065"/>
              <w:gridCol w:w="1684"/>
            </w:tblGrid>
            <w:tr>
              <w:tblPrEx>
                <w:tblLayout w:type="fixed"/>
                <w:tblCellMar>
                  <w:top w:w="0" w:type="dxa"/>
                  <w:left w:w="108" w:type="dxa"/>
                  <w:bottom w:w="0" w:type="dxa"/>
                  <w:right w:w="108" w:type="dxa"/>
                </w:tblCellMar>
              </w:tblPrEx>
              <w:trPr>
                <w:trHeight w:val="422" w:hRule="atLeast"/>
              </w:trPr>
              <w:tc>
                <w:tcPr>
                  <w:tcW w:w="502" w:type="dxa"/>
                  <w:vMerge w:val="restart"/>
                  <w:tcBorders>
                    <w:top w:val="single" w:color="CCCCCC" w:sz="8" w:space="0"/>
                    <w:left w:val="single" w:color="CCCCCC" w:sz="8" w:space="0"/>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序号</w:t>
                  </w:r>
                </w:p>
              </w:tc>
              <w:tc>
                <w:tcPr>
                  <w:tcW w:w="1177" w:type="dxa"/>
                  <w:vMerge w:val="restart"/>
                  <w:tcBorders>
                    <w:top w:val="single" w:color="CCCCCC" w:sz="8" w:space="0"/>
                    <w:left w:val="single" w:color="CCCCCC" w:sz="8" w:space="0"/>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地区</w:t>
                  </w:r>
                </w:p>
              </w:tc>
              <w:tc>
                <w:tcPr>
                  <w:tcW w:w="709" w:type="dxa"/>
                  <w:vMerge w:val="restart"/>
                  <w:tcBorders>
                    <w:top w:val="single" w:color="CCCCCC" w:sz="8" w:space="0"/>
                    <w:left w:val="single" w:color="CCCCCC" w:sz="8" w:space="0"/>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总计项目数量</w:t>
                  </w:r>
                </w:p>
              </w:tc>
              <w:tc>
                <w:tcPr>
                  <w:tcW w:w="727" w:type="dxa"/>
                  <w:vMerge w:val="restart"/>
                  <w:tcBorders>
                    <w:top w:val="single" w:color="CCCCCC" w:sz="8" w:space="0"/>
                    <w:left w:val="single" w:color="CCCCCC" w:sz="8" w:space="0"/>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未附码项目数</w:t>
                  </w:r>
                </w:p>
              </w:tc>
              <w:tc>
                <w:tcPr>
                  <w:tcW w:w="11272" w:type="dxa"/>
                  <w:gridSpan w:val="9"/>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已附码项目</w:t>
                  </w:r>
                </w:p>
              </w:tc>
            </w:tr>
            <w:tr>
              <w:tblPrEx>
                <w:tblLayout w:type="fixed"/>
                <w:tblCellMar>
                  <w:top w:w="0" w:type="dxa"/>
                  <w:left w:w="108" w:type="dxa"/>
                  <w:bottom w:w="0" w:type="dxa"/>
                  <w:right w:w="108" w:type="dxa"/>
                </w:tblCellMar>
              </w:tblPrEx>
              <w:trPr>
                <w:trHeight w:val="542" w:hRule="atLeast"/>
              </w:trPr>
              <w:tc>
                <w:tcPr>
                  <w:tcW w:w="502"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1177"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709"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727"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3682" w:type="dxa"/>
                  <w:gridSpan w:val="3"/>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合计</w:t>
                  </w:r>
                </w:p>
              </w:tc>
              <w:tc>
                <w:tcPr>
                  <w:tcW w:w="2392" w:type="dxa"/>
                  <w:gridSpan w:val="2"/>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审批类项目</w:t>
                  </w:r>
                </w:p>
              </w:tc>
              <w:tc>
                <w:tcPr>
                  <w:tcW w:w="2449" w:type="dxa"/>
                  <w:gridSpan w:val="2"/>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核准类项目</w:t>
                  </w:r>
                </w:p>
              </w:tc>
              <w:tc>
                <w:tcPr>
                  <w:tcW w:w="2749" w:type="dxa"/>
                  <w:gridSpan w:val="2"/>
                  <w:tcBorders>
                    <w:top w:val="single" w:color="CCCCCC" w:sz="8" w:space="0"/>
                    <w:left w:val="nil"/>
                    <w:bottom w:val="single" w:color="CCCCCC" w:sz="8"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备案类项目</w:t>
                  </w:r>
                </w:p>
              </w:tc>
            </w:tr>
            <w:tr>
              <w:tblPrEx>
                <w:tblLayout w:type="fixed"/>
                <w:tblCellMar>
                  <w:top w:w="0" w:type="dxa"/>
                  <w:left w:w="108" w:type="dxa"/>
                  <w:bottom w:w="0" w:type="dxa"/>
                  <w:right w:w="108" w:type="dxa"/>
                </w:tblCellMar>
              </w:tblPrEx>
              <w:trPr>
                <w:trHeight w:val="705" w:hRule="atLeast"/>
              </w:trPr>
              <w:tc>
                <w:tcPr>
                  <w:tcW w:w="502"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1177"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709"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727" w:type="dxa"/>
                  <w:vMerge w:val="continue"/>
                  <w:tcBorders>
                    <w:top w:val="single" w:color="CCCCCC" w:sz="8" w:space="0"/>
                    <w:left w:val="single" w:color="CCCCCC" w:sz="8" w:space="0"/>
                    <w:bottom w:val="single" w:color="auto" w:sz="4" w:space="0"/>
                    <w:right w:val="single" w:color="CCCCCC" w:sz="8" w:space="0"/>
                  </w:tcBorders>
                  <w:vAlign w:val="center"/>
                </w:tcPr>
                <w:p>
                  <w:pPr>
                    <w:widowControl/>
                    <w:jc w:val="left"/>
                    <w:rPr>
                      <w:rFonts w:hint="default" w:ascii="Times New Roman" w:hAnsi="Times New Roman" w:eastAsia="宋体" w:cs="Times New Roman"/>
                      <w:color w:val="000000" w:themeColor="text1"/>
                      <w:kern w:val="0"/>
                      <w:sz w:val="20"/>
                      <w:szCs w:val="20"/>
                      <w:lang w:bidi="ar-SA"/>
                    </w:rPr>
                  </w:pPr>
                </w:p>
              </w:tc>
              <w:tc>
                <w:tcPr>
                  <w:tcW w:w="1046"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项目数量</w:t>
                  </w:r>
                </w:p>
              </w:tc>
              <w:tc>
                <w:tcPr>
                  <w:tcW w:w="1459"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总投资（万元）</w:t>
                  </w:r>
                </w:p>
              </w:tc>
              <w:tc>
                <w:tcPr>
                  <w:tcW w:w="1177"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投资占比</w:t>
                  </w:r>
                </w:p>
              </w:tc>
              <w:tc>
                <w:tcPr>
                  <w:tcW w:w="952"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项目数量</w:t>
                  </w:r>
                </w:p>
              </w:tc>
              <w:tc>
                <w:tcPr>
                  <w:tcW w:w="1440"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总投资（万元）</w:t>
                  </w:r>
                </w:p>
              </w:tc>
              <w:tc>
                <w:tcPr>
                  <w:tcW w:w="840"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项目数量</w:t>
                  </w:r>
                </w:p>
              </w:tc>
              <w:tc>
                <w:tcPr>
                  <w:tcW w:w="1609"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总投资（万元）</w:t>
                  </w:r>
                </w:p>
              </w:tc>
              <w:tc>
                <w:tcPr>
                  <w:tcW w:w="1065"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项目数量</w:t>
                  </w:r>
                </w:p>
              </w:tc>
              <w:tc>
                <w:tcPr>
                  <w:tcW w:w="1684" w:type="dxa"/>
                  <w:tcBorders>
                    <w:top w:val="nil"/>
                    <w:left w:val="nil"/>
                    <w:bottom w:val="single" w:color="auto" w:sz="4" w:space="0"/>
                    <w:right w:val="single" w:color="CCCCCC" w:sz="8" w:space="0"/>
                  </w:tcBorders>
                  <w:shd w:val="clear" w:color="auto" w:fill="FFFFFF"/>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总投资（万元）</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　</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合计</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45</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45</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22299</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100%</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38</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12245</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7</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10054</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州本级</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3500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15.696%</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3500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2</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汶川县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8</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8</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2992</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13.418%</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5</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1962</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3</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1030</w:t>
                  </w:r>
                </w:p>
              </w:tc>
            </w:tr>
            <w:tr>
              <w:tblPrEx>
                <w:tblLayout w:type="fixed"/>
                <w:tblCellMar>
                  <w:top w:w="0" w:type="dxa"/>
                  <w:left w:w="108" w:type="dxa"/>
                  <w:bottom w:w="0" w:type="dxa"/>
                  <w:right w:w="108" w:type="dxa"/>
                </w:tblCellMar>
              </w:tblPrEx>
              <w:trPr>
                <w:trHeight w:val="402"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3</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理县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r>
            <w:tr>
              <w:tblPrEx>
                <w:tblLayout w:type="fixed"/>
                <w:tblCellMar>
                  <w:top w:w="0" w:type="dxa"/>
                  <w:left w:w="108" w:type="dxa"/>
                  <w:bottom w:w="0" w:type="dxa"/>
                  <w:right w:w="108" w:type="dxa"/>
                </w:tblCellMar>
              </w:tblPrEx>
              <w:trPr>
                <w:trHeight w:val="382"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4</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茂县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r>
            <w:tr>
              <w:tblPrEx>
                <w:tblLayout w:type="fixed"/>
                <w:tblCellMar>
                  <w:top w:w="0" w:type="dxa"/>
                  <w:left w:w="108" w:type="dxa"/>
                  <w:bottom w:w="0" w:type="dxa"/>
                  <w:right w:w="108" w:type="dxa"/>
                </w:tblCellMar>
              </w:tblPrEx>
              <w:trPr>
                <w:trHeight w:val="402"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5</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松潘县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1229</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5.511%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1229</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default" w:ascii="Times New Roman" w:hAnsi="Times New Roman" w:eastAsia="宋体" w:cs="Times New Roman"/>
                      <w:color w:val="000000" w:themeColor="text1"/>
                      <w:kern w:val="0"/>
                      <w:sz w:val="20"/>
                      <w:szCs w:val="20"/>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6</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九寨沟县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3</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3</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438</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1.964%</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438</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7</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金川县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391</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1.753%</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391</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8</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小金县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2217</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9.942%</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2217</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default" w:ascii="Times New Roman" w:hAnsi="Times New Roman" w:eastAsia="宋体" w:cs="Times New Roman"/>
                      <w:color w:val="000000" w:themeColor="text1"/>
                      <w:kern w:val="0"/>
                      <w:sz w:val="20"/>
                      <w:szCs w:val="20"/>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9</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黑水县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2520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11.301%</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2520</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马尔康市</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3</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　</w:t>
                  </w: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3</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6326</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28.369%</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2</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1102</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1</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5224</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11</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壤塘县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11</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11</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2320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10.404%</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11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2320</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2"/>
                      <w:szCs w:val="22"/>
                      <w:lang w:val="en-US" w:eastAsia="zh-CN" w:bidi="ar-SA"/>
                    </w:rPr>
                  </w:pPr>
                  <w:r>
                    <w:rPr>
                      <w:rFonts w:hint="eastAsia" w:ascii="Times New Roman" w:hAnsi="Times New Roman" w:eastAsia="宋体" w:cs="Times New Roman"/>
                      <w:color w:val="000000" w:themeColor="text1"/>
                      <w:kern w:val="0"/>
                      <w:sz w:val="22"/>
                      <w:szCs w:val="22"/>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12</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阿坝县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w:t>
                  </w: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66</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0.296%</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66</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13</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若尔盖县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p>
              </w:tc>
              <w:tc>
                <w:tcPr>
                  <w:tcW w:w="72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p>
              </w:tc>
            </w:tr>
            <w:tr>
              <w:tblPrEx>
                <w:tblLayout w:type="fixed"/>
                <w:tblCellMar>
                  <w:top w:w="0" w:type="dxa"/>
                  <w:left w:w="108" w:type="dxa"/>
                  <w:bottom w:w="0" w:type="dxa"/>
                  <w:right w:w="108" w:type="dxa"/>
                </w:tblCellMar>
              </w:tblPrEx>
              <w:trPr>
                <w:trHeight w:val="397" w:hRule="atLeast"/>
              </w:trPr>
              <w:tc>
                <w:tcPr>
                  <w:tcW w:w="50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14</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bidi="ar-SA"/>
                    </w:rPr>
                  </w:pPr>
                  <w:r>
                    <w:rPr>
                      <w:rFonts w:hint="default" w:ascii="Times New Roman" w:hAnsi="Times New Roman" w:eastAsia="宋体" w:cs="Times New Roman"/>
                      <w:color w:val="000000" w:themeColor="text1"/>
                      <w:kern w:val="0"/>
                      <w:sz w:val="20"/>
                      <w:szCs w:val="20"/>
                      <w:lang w:bidi="ar-SA"/>
                    </w:rPr>
                    <w:t>红原县</w:t>
                  </w:r>
                </w:p>
              </w:tc>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1</w:t>
                  </w:r>
                </w:p>
              </w:tc>
              <w:tc>
                <w:tcPr>
                  <w:tcW w:w="727" w:type="dxa"/>
                  <w:tcBorders>
                    <w:top w:val="single" w:color="auto" w:sz="4" w:space="0"/>
                    <w:left w:val="single" w:color="auto" w:sz="4" w:space="0"/>
                    <w:bottom w:val="single" w:color="auto" w:sz="4" w:space="0"/>
                    <w:right w:val="single" w:color="auto" w:sz="4" w:space="0"/>
                  </w:tcBorders>
                  <w:vAlign w:val="center"/>
                </w:tcPr>
                <w:p>
                  <w:pPr>
                    <w:widowControl/>
                    <w:rPr>
                      <w:rFonts w:hint="default" w:ascii="Times New Roman" w:hAnsi="Times New Roman" w:eastAsia="宋体" w:cs="Times New Roman"/>
                      <w:color w:val="000000" w:themeColor="text1"/>
                      <w:kern w:val="0"/>
                      <w:sz w:val="22"/>
                      <w:szCs w:val="22"/>
                      <w:lang w:bidi="ar-SA"/>
                    </w:rPr>
                  </w:pPr>
                </w:p>
              </w:tc>
              <w:tc>
                <w:tcPr>
                  <w:tcW w:w="104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1</w:t>
                  </w:r>
                </w:p>
              </w:tc>
              <w:tc>
                <w:tcPr>
                  <w:tcW w:w="145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300</w:t>
                  </w:r>
                </w:p>
              </w:tc>
              <w:tc>
                <w:tcPr>
                  <w:tcW w:w="1177"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1.345%</w:t>
                  </w:r>
                </w:p>
              </w:tc>
              <w:tc>
                <w:tcPr>
                  <w:tcW w:w="952"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609"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0</w:t>
                  </w:r>
                </w:p>
              </w:tc>
              <w:tc>
                <w:tcPr>
                  <w:tcW w:w="10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eastAsia="zh-CN" w:bidi="ar-SA"/>
                    </w:rPr>
                  </w:pPr>
                  <w:r>
                    <w:rPr>
                      <w:rFonts w:hint="eastAsia" w:ascii="Times New Roman" w:hAnsi="Times New Roman" w:eastAsia="宋体" w:cs="Times New Roman"/>
                      <w:color w:val="000000" w:themeColor="text1"/>
                      <w:kern w:val="0"/>
                      <w:sz w:val="20"/>
                      <w:szCs w:val="20"/>
                      <w:lang w:val="en-US" w:eastAsia="zh-CN" w:bidi="ar-SA"/>
                    </w:rPr>
                    <w:t>1</w:t>
                  </w:r>
                </w:p>
              </w:tc>
              <w:tc>
                <w:tcPr>
                  <w:tcW w:w="1684"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300</w:t>
                  </w:r>
                </w:p>
              </w:tc>
            </w:tr>
          </w:tbl>
          <w:p>
            <w:pPr>
              <w:widowControl/>
              <w:tabs>
                <w:tab w:val="left" w:pos="2812"/>
              </w:tabs>
              <w:rPr>
                <w:rFonts w:hint="eastAsia" w:ascii="Times New Roman" w:hAnsi="Times New Roman" w:cs="Times New Roman" w:eastAsiaTheme="minorEastAsia"/>
                <w:b/>
                <w:color w:val="000000" w:themeColor="text1"/>
                <w:kern w:val="0"/>
                <w:sz w:val="32"/>
                <w:lang w:eastAsia="zh-CN" w:bidi="ar-SA"/>
              </w:rPr>
            </w:pPr>
            <w:r>
              <w:rPr>
                <w:rFonts w:hint="eastAsia" w:ascii="Times New Roman" w:hAnsi="Times New Roman" w:cs="Times New Roman"/>
                <w:b/>
                <w:color w:val="000000" w:themeColor="text1"/>
                <w:kern w:val="0"/>
                <w:sz w:val="32"/>
                <w:lang w:eastAsia="zh-CN" w:bidi="ar-SA"/>
              </w:rPr>
              <w:tab/>
            </w:r>
          </w:p>
        </w:tc>
      </w:tr>
      <w:tr>
        <w:tblPrEx>
          <w:tblLayout w:type="fixed"/>
          <w:tblCellMar>
            <w:top w:w="0" w:type="dxa"/>
            <w:left w:w="108" w:type="dxa"/>
            <w:bottom w:w="0" w:type="dxa"/>
            <w:right w:w="108" w:type="dxa"/>
          </w:tblCellMar>
        </w:tblPrEx>
        <w:trPr>
          <w:gridBefore w:val="1"/>
          <w:gridAfter w:val="1"/>
          <w:wBefore w:w="499" w:type="dxa"/>
          <w:wAfter w:w="1484" w:type="dxa"/>
          <w:trHeight w:val="605" w:hRule="atLeast"/>
          <w:jc w:val="center"/>
        </w:trPr>
        <w:tc>
          <w:tcPr>
            <w:tcW w:w="13395" w:type="dxa"/>
            <w:gridSpan w:val="8"/>
            <w:tcBorders>
              <w:top w:val="nil"/>
              <w:left w:val="nil"/>
              <w:bottom w:val="single" w:color="auto" w:sz="4" w:space="0"/>
              <w:right w:val="nil"/>
            </w:tcBorders>
            <w:shd w:val="clear" w:color="auto" w:fill="auto"/>
            <w:noWrap/>
            <w:vAlign w:val="center"/>
          </w:tcPr>
          <w:p>
            <w:pPr>
              <w:widowControl/>
              <w:ind w:firstLine="440" w:firstLineChars="200"/>
              <w:jc w:val="left"/>
              <w:rPr>
                <w:rFonts w:hint="default" w:ascii="Times New Roman" w:hAnsi="Times New Roman" w:eastAsia="方正小标宋简体" w:cs="Times New Roman"/>
                <w:color w:val="000000" w:themeColor="text1"/>
                <w:kern w:val="0"/>
                <w:sz w:val="32"/>
                <w:lang w:bidi="ar-SA"/>
              </w:rPr>
            </w:pPr>
            <w:r>
              <w:rPr>
                <w:rFonts w:hint="default" w:ascii="Times New Roman" w:hAnsi="Times New Roman" w:eastAsia="方正小标宋简体" w:cs="Times New Roman"/>
                <w:b/>
                <w:color w:val="000000" w:themeColor="text1"/>
                <w:kern w:val="0"/>
                <w:sz w:val="22"/>
                <w:szCs w:val="22"/>
                <w:lang w:bidi="ar-SA"/>
              </w:rPr>
              <w:t>附件</w:t>
            </w:r>
            <w:r>
              <w:rPr>
                <w:rFonts w:hint="eastAsia" w:ascii="Times New Roman" w:hAnsi="Times New Roman" w:eastAsia="方正小标宋简体" w:cs="Times New Roman"/>
                <w:b/>
                <w:color w:val="000000" w:themeColor="text1"/>
                <w:kern w:val="0"/>
                <w:sz w:val="24"/>
                <w:szCs w:val="24"/>
                <w:lang w:val="en-US" w:eastAsia="zh-CN" w:bidi="ar-SA"/>
              </w:rPr>
              <w:t xml:space="preserve">2： </w:t>
            </w:r>
            <w:r>
              <w:rPr>
                <w:rFonts w:hint="default" w:ascii="Times New Roman" w:hAnsi="Times New Roman" w:eastAsia="方正小标宋简体" w:cs="Times New Roman"/>
                <w:color w:val="000000" w:themeColor="text1"/>
                <w:kern w:val="0"/>
                <w:sz w:val="32"/>
                <w:lang w:bidi="ar-SA"/>
              </w:rPr>
              <w:t>四川省政务服务一体化平台办件量数据统计（</w:t>
            </w:r>
            <w:r>
              <w:rPr>
                <w:rFonts w:hint="default" w:ascii="Times New Roman" w:hAnsi="Times New Roman" w:eastAsia="方正小标宋简体" w:cs="Times New Roman"/>
                <w:color w:val="000000" w:themeColor="text1"/>
                <w:kern w:val="0"/>
                <w:sz w:val="32"/>
                <w:lang w:val="en-US" w:eastAsia="zh-CN" w:bidi="ar-SA"/>
              </w:rPr>
              <w:t>2</w:t>
            </w:r>
            <w:r>
              <w:rPr>
                <w:rFonts w:hint="default" w:ascii="Times New Roman" w:hAnsi="Times New Roman" w:eastAsia="方正小标宋简体" w:cs="Times New Roman"/>
                <w:color w:val="000000" w:themeColor="text1"/>
                <w:kern w:val="0"/>
                <w:sz w:val="32"/>
                <w:lang w:bidi="ar-SA"/>
              </w:rPr>
              <w:t>月）</w:t>
            </w:r>
          </w:p>
        </w:tc>
      </w:tr>
      <w:tr>
        <w:tblPrEx>
          <w:tblLayout w:type="fixed"/>
          <w:tblCellMar>
            <w:top w:w="0" w:type="dxa"/>
            <w:left w:w="108" w:type="dxa"/>
            <w:bottom w:w="0" w:type="dxa"/>
            <w:right w:w="108" w:type="dxa"/>
          </w:tblCellMar>
        </w:tblPrEx>
        <w:trPr>
          <w:gridBefore w:val="1"/>
          <w:gridAfter w:val="1"/>
          <w:wBefore w:w="499" w:type="dxa"/>
          <w:wAfter w:w="1484" w:type="dxa"/>
          <w:trHeight w:val="780" w:hRule="atLeas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序号</w:t>
            </w:r>
          </w:p>
        </w:tc>
        <w:tc>
          <w:tcPr>
            <w:tcW w:w="154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地区</w:t>
            </w:r>
          </w:p>
        </w:tc>
        <w:tc>
          <w:tcPr>
            <w:tcW w:w="1965"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行政许可（受理数）</w:t>
            </w:r>
          </w:p>
        </w:tc>
        <w:tc>
          <w:tcPr>
            <w:tcW w:w="147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行政许可（办结数）</w:t>
            </w:r>
          </w:p>
        </w:tc>
        <w:tc>
          <w:tcPr>
            <w:tcW w:w="1665"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除行政许可（受理数）</w:t>
            </w:r>
          </w:p>
        </w:tc>
        <w:tc>
          <w:tcPr>
            <w:tcW w:w="177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除行政许可（办结数）</w:t>
            </w:r>
          </w:p>
        </w:tc>
        <w:tc>
          <w:tcPr>
            <w:tcW w:w="18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公共服务类（受理数）</w:t>
            </w:r>
          </w:p>
        </w:tc>
        <w:tc>
          <w:tcPr>
            <w:tcW w:w="2100"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b/>
                <w:bCs/>
                <w:color w:val="000000" w:themeColor="text1"/>
                <w:kern w:val="0"/>
                <w:sz w:val="22"/>
                <w:szCs w:val="22"/>
                <w:lang w:bidi="ar-SA"/>
              </w:rPr>
            </w:pPr>
            <w:r>
              <w:rPr>
                <w:rFonts w:hint="default" w:ascii="Times New Roman" w:hAnsi="Times New Roman" w:eastAsia="宋体" w:cs="Times New Roman"/>
                <w:b/>
                <w:bCs/>
                <w:color w:val="000000" w:themeColor="text1"/>
                <w:kern w:val="0"/>
                <w:sz w:val="22"/>
                <w:szCs w:val="22"/>
                <w:lang w:bidi="ar-SA"/>
              </w:rPr>
              <w:t>公共服务类（办结数）</w:t>
            </w:r>
          </w:p>
        </w:tc>
      </w:tr>
      <w:tr>
        <w:tblPrEx>
          <w:tblLayout w:type="fixed"/>
          <w:tblCellMar>
            <w:top w:w="0" w:type="dxa"/>
            <w:left w:w="108" w:type="dxa"/>
            <w:bottom w:w="0" w:type="dxa"/>
            <w:right w:w="108" w:type="dxa"/>
          </w:tblCellMar>
        </w:tblPrEx>
        <w:trPr>
          <w:gridBefore w:val="1"/>
          <w:gridAfter w:val="1"/>
          <w:wBefore w:w="499" w:type="dxa"/>
          <w:wAfter w:w="1484" w:type="dxa"/>
          <w:trHeight w:val="384" w:hRule="exact"/>
          <w:jc w:val="center"/>
        </w:trPr>
        <w:tc>
          <w:tcPr>
            <w:tcW w:w="108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w:t>
            </w:r>
          </w:p>
        </w:tc>
        <w:tc>
          <w:tcPr>
            <w:tcW w:w="154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阿坝州</w:t>
            </w:r>
          </w:p>
        </w:tc>
        <w:tc>
          <w:tcPr>
            <w:tcW w:w="19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569</w:t>
            </w:r>
          </w:p>
        </w:tc>
        <w:tc>
          <w:tcPr>
            <w:tcW w:w="14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569</w:t>
            </w:r>
          </w:p>
        </w:tc>
        <w:tc>
          <w:tcPr>
            <w:tcW w:w="166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38</w:t>
            </w:r>
          </w:p>
        </w:tc>
        <w:tc>
          <w:tcPr>
            <w:tcW w:w="177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27</w:t>
            </w:r>
          </w:p>
        </w:tc>
        <w:tc>
          <w:tcPr>
            <w:tcW w:w="18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w:t>
            </w:r>
          </w:p>
        </w:tc>
        <w:tc>
          <w:tcPr>
            <w:tcW w:w="21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2</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马尔康市</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46</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46</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290</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324</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178</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179</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3</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汶川县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49</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1519</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1352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13213</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12546</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4</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理县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108</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109</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0</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0</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0</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5</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茂县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301</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289</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283</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18527</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18525</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6</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松潘县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15</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8</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0</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5870</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4989</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7</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九寨沟县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6</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641</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581</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232</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230</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8</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金川县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271</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271</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516</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482</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13160</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13158</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9</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小金县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89</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89</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1144</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1133</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24535</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23592</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10</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黑水县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20</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19</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89</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89</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7172</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7158</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11</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壤塘县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6</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3</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629</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625</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12</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阿坝县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12</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10</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1568</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1396</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14</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15</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13</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若尔盖县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6</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307</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340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1196</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1194</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14</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红原县</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2</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1</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0</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0</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48</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bidi="ar-SA"/>
              </w:rPr>
            </w:pPr>
            <w:r>
              <w:rPr>
                <w:rFonts w:hint="eastAsia" w:ascii="宋体" w:hAnsi="宋体" w:eastAsia="宋体" w:cs="宋体"/>
                <w:i w:val="0"/>
                <w:color w:val="000000"/>
                <w:kern w:val="0"/>
                <w:sz w:val="22"/>
                <w:szCs w:val="22"/>
                <w:u w:val="none"/>
                <w:lang w:val="en-US" w:eastAsia="zh-CN" w:bidi="ar"/>
              </w:rPr>
              <w:t>47</w:t>
            </w:r>
          </w:p>
        </w:tc>
      </w:tr>
      <w:tr>
        <w:tblPrEx>
          <w:tblLayout w:type="fixed"/>
          <w:tblCellMar>
            <w:top w:w="0" w:type="dxa"/>
            <w:left w:w="108" w:type="dxa"/>
            <w:bottom w:w="0" w:type="dxa"/>
            <w:right w:w="108" w:type="dxa"/>
          </w:tblCellMar>
        </w:tblPrEx>
        <w:trPr>
          <w:gridBefore w:val="1"/>
          <w:gridAfter w:val="1"/>
          <w:wBefore w:w="499" w:type="dxa"/>
          <w:wAfter w:w="1484" w:type="dxa"/>
          <w:trHeight w:val="454" w:hRule="exact"/>
          <w:jc w:val="center"/>
        </w:trPr>
        <w:tc>
          <w:tcPr>
            <w:tcW w:w="108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color w:val="000000" w:themeColor="text1"/>
                <w:kern w:val="0"/>
                <w:sz w:val="22"/>
                <w:szCs w:val="22"/>
                <w:lang w:bidi="ar-SA"/>
              </w:rPr>
              <w:t>　</w:t>
            </w:r>
          </w:p>
        </w:tc>
        <w:tc>
          <w:tcPr>
            <w:tcW w:w="154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2"/>
                <w:szCs w:val="22"/>
                <w:lang w:bidi="ar-SA"/>
              </w:rPr>
            </w:pPr>
            <w:r>
              <w:rPr>
                <w:rFonts w:hint="default" w:ascii="Times New Roman" w:hAnsi="Times New Roman" w:eastAsia="宋体" w:cs="Times New Roman"/>
                <w:i w:val="0"/>
                <w:color w:val="000000" w:themeColor="text1"/>
                <w:kern w:val="0"/>
                <w:sz w:val="22"/>
                <w:szCs w:val="22"/>
                <w:u w:val="none"/>
                <w:lang w:val="en-US" w:eastAsia="zh-CN" w:bidi="ar"/>
              </w:rPr>
              <w:t>合计</w:t>
            </w:r>
          </w:p>
        </w:tc>
        <w:tc>
          <w:tcPr>
            <w:tcW w:w="19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1640</w:t>
            </w:r>
          </w:p>
        </w:tc>
        <w:tc>
          <w:tcPr>
            <w:tcW w:w="14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1302</w:t>
            </w:r>
          </w:p>
        </w:tc>
        <w:tc>
          <w:tcPr>
            <w:tcW w:w="1665"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2438</w:t>
            </w:r>
          </w:p>
        </w:tc>
        <w:tc>
          <w:tcPr>
            <w:tcW w:w="177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2524</w:t>
            </w:r>
          </w:p>
        </w:tc>
        <w:tc>
          <w:tcPr>
            <w:tcW w:w="18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31443</w:t>
            </w:r>
          </w:p>
        </w:tc>
        <w:tc>
          <w:tcPr>
            <w:tcW w:w="210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kern w:val="0"/>
                <w:sz w:val="20"/>
                <w:szCs w:val="20"/>
                <w:lang w:val="en-US" w:eastAsia="zh-CN" w:bidi="ar-SA"/>
              </w:rPr>
            </w:pPr>
            <w:r>
              <w:rPr>
                <w:rFonts w:hint="eastAsia" w:ascii="Times New Roman" w:hAnsi="Times New Roman" w:eastAsia="宋体" w:cs="Times New Roman"/>
                <w:color w:val="000000" w:themeColor="text1"/>
                <w:kern w:val="0"/>
                <w:sz w:val="20"/>
                <w:szCs w:val="20"/>
                <w:lang w:val="en-US" w:eastAsia="zh-CN" w:bidi="ar-SA"/>
              </w:rPr>
              <w:t>30790</w:t>
            </w:r>
          </w:p>
        </w:tc>
      </w:tr>
    </w:tbl>
    <w:p>
      <w:pPr>
        <w:spacing w:line="560" w:lineRule="exact"/>
        <w:rPr>
          <w:rFonts w:hint="default" w:ascii="Times New Roman" w:hAnsi="Times New Roman" w:eastAsia="仿宋_GB2312" w:cs="Times New Roman"/>
          <w:color w:val="000000" w:themeColor="text1"/>
          <w:szCs w:val="21"/>
        </w:rPr>
      </w:pPr>
    </w:p>
    <w:sectPr>
      <w:headerReference r:id="rId6" w:type="default"/>
      <w:footerReference r:id="rId8" w:type="default"/>
      <w:headerReference r:id="rId7" w:type="even"/>
      <w:pgSz w:w="16838" w:h="11906" w:orient="landscape"/>
      <w:pgMar w:top="1440" w:right="1800" w:bottom="1440" w:left="1800" w:header="851" w:footer="992" w:gutter="0"/>
      <w:pgNumType w:fmt="numberInDash"/>
      <w:cols w:space="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7596264"/>
    </w:sdtPr>
    <w:sdtEndPr>
      <w:rPr>
        <w:rFonts w:asciiTheme="majorEastAsia" w:hAnsiTheme="majorEastAsia" w:eastAsiaTheme="majorEastAsia"/>
        <w:sz w:val="28"/>
        <w:szCs w:val="28"/>
      </w:rPr>
    </w:sdtEndPr>
    <w:sdtContent>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2 -</w:t>
        </w:r>
        <w:r>
          <w:rPr>
            <w:rFonts w:asciiTheme="majorEastAsia" w:hAnsiTheme="majorEastAsia" w:eastAsiaTheme="maj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Theme="majorEastAsia" w:hAnsiTheme="majorEastAsia" w:eastAsiaTheme="majorEastAsia"/>
        <w:sz w:val="28"/>
        <w:szCs w:val="28"/>
      </w:rPr>
    </w:pPr>
    <w:r>
      <w:rPr>
        <w:rFonts w:asciiTheme="majorEastAsia" w:hAnsiTheme="majorEastAsia" w:eastAsiaTheme="majorEastAsia"/>
        <w:sz w:val="28"/>
        <w:szCs w:val="28"/>
      </w:rPr>
      <w:fldChar w:fldCharType="begin"/>
    </w:r>
    <w:r>
      <w:rPr>
        <w:rFonts w:asciiTheme="majorEastAsia" w:hAnsiTheme="majorEastAsia" w:eastAsiaTheme="majorEastAsia"/>
        <w:sz w:val="28"/>
        <w:szCs w:val="28"/>
      </w:rPr>
      <w:instrText xml:space="preserve"> PAGE   \* MERGEFORMAT </w:instrText>
    </w:r>
    <w:r>
      <w:rPr>
        <w:rFonts w:asciiTheme="majorEastAsia" w:hAnsiTheme="majorEastAsia" w:eastAsiaTheme="majorEastAsia"/>
        <w:sz w:val="28"/>
        <w:szCs w:val="28"/>
      </w:rPr>
      <w:fldChar w:fldCharType="separate"/>
    </w:r>
    <w:r>
      <w:rPr>
        <w:rFonts w:asciiTheme="majorEastAsia" w:hAnsiTheme="majorEastAsia" w:eastAsiaTheme="majorEastAsia"/>
        <w:sz w:val="28"/>
        <w:szCs w:val="28"/>
        <w:lang w:val="zh-CN"/>
      </w:rPr>
      <w:t>-</w:t>
    </w:r>
    <w:r>
      <w:rPr>
        <w:rFonts w:asciiTheme="majorEastAsia" w:hAnsiTheme="majorEastAsia" w:eastAsiaTheme="majorEastAsia"/>
        <w:sz w:val="28"/>
        <w:szCs w:val="28"/>
      </w:rPr>
      <w:t xml:space="preserve"> 7 -</w:t>
    </w:r>
    <w:r>
      <w:rPr>
        <w:rFonts w:asciiTheme="majorEastAsia" w:hAnsiTheme="majorEastAsia" w:eastAsiaTheme="majorEastAsia"/>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applyBreakingRules/>
    <w:doNotWrapTextWithPunct/>
    <w:doNotUseEastAsianBreakRules/>
    <w:useFELayout/>
    <w:doNotUseIndentAsNumberingTabStop/>
    <w:useAltKinsokuLineBreakRules/>
    <w:compatSetting w:name="compatibilityMode" w:uri="http://schemas.microsoft.com/office/word" w:val="12"/>
  </w:compat>
  <w:rsids>
    <w:rsidRoot w:val="00CF2B19"/>
    <w:rsid w:val="00000DF3"/>
    <w:rsid w:val="00000F3C"/>
    <w:rsid w:val="000013AE"/>
    <w:rsid w:val="000013F7"/>
    <w:rsid w:val="0000146E"/>
    <w:rsid w:val="000019F1"/>
    <w:rsid w:val="00001A63"/>
    <w:rsid w:val="00002AE1"/>
    <w:rsid w:val="00004223"/>
    <w:rsid w:val="0000433F"/>
    <w:rsid w:val="000049A3"/>
    <w:rsid w:val="00004EF2"/>
    <w:rsid w:val="0000686C"/>
    <w:rsid w:val="00006DD6"/>
    <w:rsid w:val="000074A1"/>
    <w:rsid w:val="00007C00"/>
    <w:rsid w:val="000100AA"/>
    <w:rsid w:val="000100EB"/>
    <w:rsid w:val="000112B8"/>
    <w:rsid w:val="000118B3"/>
    <w:rsid w:val="00011EAD"/>
    <w:rsid w:val="00012504"/>
    <w:rsid w:val="00014105"/>
    <w:rsid w:val="00014E10"/>
    <w:rsid w:val="0002034C"/>
    <w:rsid w:val="000209D8"/>
    <w:rsid w:val="000219A9"/>
    <w:rsid w:val="000226D5"/>
    <w:rsid w:val="000232BA"/>
    <w:rsid w:val="000233DB"/>
    <w:rsid w:val="00023B2F"/>
    <w:rsid w:val="000248D4"/>
    <w:rsid w:val="00024D74"/>
    <w:rsid w:val="00024F35"/>
    <w:rsid w:val="00025742"/>
    <w:rsid w:val="000301BB"/>
    <w:rsid w:val="00030C98"/>
    <w:rsid w:val="00032334"/>
    <w:rsid w:val="00032D5F"/>
    <w:rsid w:val="00033687"/>
    <w:rsid w:val="0003491C"/>
    <w:rsid w:val="00036351"/>
    <w:rsid w:val="0003665C"/>
    <w:rsid w:val="00040341"/>
    <w:rsid w:val="00042DCE"/>
    <w:rsid w:val="000452D4"/>
    <w:rsid w:val="0004580B"/>
    <w:rsid w:val="000511E9"/>
    <w:rsid w:val="000521CE"/>
    <w:rsid w:val="000526E5"/>
    <w:rsid w:val="00052A53"/>
    <w:rsid w:val="000532B4"/>
    <w:rsid w:val="00053E06"/>
    <w:rsid w:val="0005454D"/>
    <w:rsid w:val="00054573"/>
    <w:rsid w:val="000549CD"/>
    <w:rsid w:val="00054E9B"/>
    <w:rsid w:val="0005588D"/>
    <w:rsid w:val="00056C68"/>
    <w:rsid w:val="000575E8"/>
    <w:rsid w:val="0005776D"/>
    <w:rsid w:val="00057843"/>
    <w:rsid w:val="00057C54"/>
    <w:rsid w:val="00057E22"/>
    <w:rsid w:val="00060253"/>
    <w:rsid w:val="00060540"/>
    <w:rsid w:val="00061B99"/>
    <w:rsid w:val="0006206E"/>
    <w:rsid w:val="000624AB"/>
    <w:rsid w:val="0006468F"/>
    <w:rsid w:val="00064BBF"/>
    <w:rsid w:val="0006527E"/>
    <w:rsid w:val="000655C7"/>
    <w:rsid w:val="00066212"/>
    <w:rsid w:val="00066DCB"/>
    <w:rsid w:val="0006715C"/>
    <w:rsid w:val="00067170"/>
    <w:rsid w:val="00067E2A"/>
    <w:rsid w:val="000704DC"/>
    <w:rsid w:val="00070BC8"/>
    <w:rsid w:val="000721AE"/>
    <w:rsid w:val="00072C51"/>
    <w:rsid w:val="00072F0E"/>
    <w:rsid w:val="00075F06"/>
    <w:rsid w:val="00077424"/>
    <w:rsid w:val="000807BA"/>
    <w:rsid w:val="0008207C"/>
    <w:rsid w:val="0008310D"/>
    <w:rsid w:val="000847BD"/>
    <w:rsid w:val="00084971"/>
    <w:rsid w:val="000860D3"/>
    <w:rsid w:val="00086FBC"/>
    <w:rsid w:val="00087333"/>
    <w:rsid w:val="00090BDE"/>
    <w:rsid w:val="0009232A"/>
    <w:rsid w:val="00092D76"/>
    <w:rsid w:val="00093231"/>
    <w:rsid w:val="000935FB"/>
    <w:rsid w:val="00093664"/>
    <w:rsid w:val="00095212"/>
    <w:rsid w:val="00096292"/>
    <w:rsid w:val="00096818"/>
    <w:rsid w:val="00097106"/>
    <w:rsid w:val="00097434"/>
    <w:rsid w:val="000A0037"/>
    <w:rsid w:val="000A1CE8"/>
    <w:rsid w:val="000A22BF"/>
    <w:rsid w:val="000A2D78"/>
    <w:rsid w:val="000A45F6"/>
    <w:rsid w:val="000A5355"/>
    <w:rsid w:val="000A78B7"/>
    <w:rsid w:val="000A78E9"/>
    <w:rsid w:val="000B0544"/>
    <w:rsid w:val="000B0B7D"/>
    <w:rsid w:val="000B1F98"/>
    <w:rsid w:val="000B5187"/>
    <w:rsid w:val="000B5C6D"/>
    <w:rsid w:val="000B5CBF"/>
    <w:rsid w:val="000B60CC"/>
    <w:rsid w:val="000B6BEA"/>
    <w:rsid w:val="000B7631"/>
    <w:rsid w:val="000C0418"/>
    <w:rsid w:val="000C08EB"/>
    <w:rsid w:val="000C1795"/>
    <w:rsid w:val="000C1E8C"/>
    <w:rsid w:val="000C208B"/>
    <w:rsid w:val="000C26AF"/>
    <w:rsid w:val="000C2807"/>
    <w:rsid w:val="000C310B"/>
    <w:rsid w:val="000C36AA"/>
    <w:rsid w:val="000C3DB9"/>
    <w:rsid w:val="000C432F"/>
    <w:rsid w:val="000C491F"/>
    <w:rsid w:val="000C605B"/>
    <w:rsid w:val="000C64B0"/>
    <w:rsid w:val="000C6680"/>
    <w:rsid w:val="000C6D7F"/>
    <w:rsid w:val="000C7425"/>
    <w:rsid w:val="000D050A"/>
    <w:rsid w:val="000D050B"/>
    <w:rsid w:val="000D05DC"/>
    <w:rsid w:val="000D0DD1"/>
    <w:rsid w:val="000D0F03"/>
    <w:rsid w:val="000D4AA0"/>
    <w:rsid w:val="000D4F37"/>
    <w:rsid w:val="000D5186"/>
    <w:rsid w:val="000D5A9C"/>
    <w:rsid w:val="000D5CBC"/>
    <w:rsid w:val="000E2EF1"/>
    <w:rsid w:val="000E5A73"/>
    <w:rsid w:val="000E61D2"/>
    <w:rsid w:val="000E684D"/>
    <w:rsid w:val="000F1089"/>
    <w:rsid w:val="000F176E"/>
    <w:rsid w:val="000F17FA"/>
    <w:rsid w:val="000F19BA"/>
    <w:rsid w:val="000F2096"/>
    <w:rsid w:val="000F3B20"/>
    <w:rsid w:val="000F56C8"/>
    <w:rsid w:val="000F5970"/>
    <w:rsid w:val="000F5D29"/>
    <w:rsid w:val="000F6191"/>
    <w:rsid w:val="000F6C84"/>
    <w:rsid w:val="001003E1"/>
    <w:rsid w:val="00100501"/>
    <w:rsid w:val="00100D61"/>
    <w:rsid w:val="00101A7C"/>
    <w:rsid w:val="00101DA8"/>
    <w:rsid w:val="0010248B"/>
    <w:rsid w:val="00102586"/>
    <w:rsid w:val="00103013"/>
    <w:rsid w:val="00103F57"/>
    <w:rsid w:val="0010434D"/>
    <w:rsid w:val="00104832"/>
    <w:rsid w:val="00104F4C"/>
    <w:rsid w:val="00106075"/>
    <w:rsid w:val="00107201"/>
    <w:rsid w:val="00110663"/>
    <w:rsid w:val="00110E0F"/>
    <w:rsid w:val="00110FB0"/>
    <w:rsid w:val="0011192F"/>
    <w:rsid w:val="00112414"/>
    <w:rsid w:val="00112DE1"/>
    <w:rsid w:val="001135A7"/>
    <w:rsid w:val="00113647"/>
    <w:rsid w:val="0011376D"/>
    <w:rsid w:val="0011452C"/>
    <w:rsid w:val="001146B7"/>
    <w:rsid w:val="00114BAB"/>
    <w:rsid w:val="00114F23"/>
    <w:rsid w:val="0011517F"/>
    <w:rsid w:val="00115D3E"/>
    <w:rsid w:val="00116723"/>
    <w:rsid w:val="00116D76"/>
    <w:rsid w:val="00120B64"/>
    <w:rsid w:val="00122036"/>
    <w:rsid w:val="00122298"/>
    <w:rsid w:val="0012285C"/>
    <w:rsid w:val="001228FA"/>
    <w:rsid w:val="00124BAC"/>
    <w:rsid w:val="001252FE"/>
    <w:rsid w:val="00125615"/>
    <w:rsid w:val="00125CD8"/>
    <w:rsid w:val="00125D88"/>
    <w:rsid w:val="00127313"/>
    <w:rsid w:val="0012764E"/>
    <w:rsid w:val="001304B5"/>
    <w:rsid w:val="00133B86"/>
    <w:rsid w:val="00133CCC"/>
    <w:rsid w:val="0013400E"/>
    <w:rsid w:val="00134BA4"/>
    <w:rsid w:val="00134D77"/>
    <w:rsid w:val="00135E1E"/>
    <w:rsid w:val="00135F16"/>
    <w:rsid w:val="00136C22"/>
    <w:rsid w:val="00136FDB"/>
    <w:rsid w:val="00137202"/>
    <w:rsid w:val="001372F5"/>
    <w:rsid w:val="00141348"/>
    <w:rsid w:val="0014199F"/>
    <w:rsid w:val="001419F7"/>
    <w:rsid w:val="00141D1D"/>
    <w:rsid w:val="00141EC5"/>
    <w:rsid w:val="001427C8"/>
    <w:rsid w:val="0014346F"/>
    <w:rsid w:val="001439C0"/>
    <w:rsid w:val="00144C96"/>
    <w:rsid w:val="00144D16"/>
    <w:rsid w:val="0014570D"/>
    <w:rsid w:val="00146813"/>
    <w:rsid w:val="00147AF1"/>
    <w:rsid w:val="0015029B"/>
    <w:rsid w:val="001508B1"/>
    <w:rsid w:val="001513DE"/>
    <w:rsid w:val="00151B64"/>
    <w:rsid w:val="00152ECB"/>
    <w:rsid w:val="0015314D"/>
    <w:rsid w:val="0015632A"/>
    <w:rsid w:val="001575E8"/>
    <w:rsid w:val="001608F1"/>
    <w:rsid w:val="00160955"/>
    <w:rsid w:val="00160B57"/>
    <w:rsid w:val="00160BAB"/>
    <w:rsid w:val="001610AF"/>
    <w:rsid w:val="001614FF"/>
    <w:rsid w:val="00161932"/>
    <w:rsid w:val="00161BC4"/>
    <w:rsid w:val="00161C6C"/>
    <w:rsid w:val="00162FB3"/>
    <w:rsid w:val="00163764"/>
    <w:rsid w:val="001675E8"/>
    <w:rsid w:val="0016772E"/>
    <w:rsid w:val="001678BF"/>
    <w:rsid w:val="00170A1D"/>
    <w:rsid w:val="001715DF"/>
    <w:rsid w:val="00171A6B"/>
    <w:rsid w:val="00174D71"/>
    <w:rsid w:val="00175B69"/>
    <w:rsid w:val="0017753D"/>
    <w:rsid w:val="00180174"/>
    <w:rsid w:val="001828AA"/>
    <w:rsid w:val="00182B09"/>
    <w:rsid w:val="00183267"/>
    <w:rsid w:val="001832A4"/>
    <w:rsid w:val="00184950"/>
    <w:rsid w:val="0018547E"/>
    <w:rsid w:val="00186A59"/>
    <w:rsid w:val="00186C78"/>
    <w:rsid w:val="00186DE7"/>
    <w:rsid w:val="00187ACA"/>
    <w:rsid w:val="001906DE"/>
    <w:rsid w:val="00190A79"/>
    <w:rsid w:val="001911B9"/>
    <w:rsid w:val="00192974"/>
    <w:rsid w:val="00193035"/>
    <w:rsid w:val="00193C04"/>
    <w:rsid w:val="001941A0"/>
    <w:rsid w:val="00194792"/>
    <w:rsid w:val="00194FEC"/>
    <w:rsid w:val="00195005"/>
    <w:rsid w:val="0019565B"/>
    <w:rsid w:val="00195F9B"/>
    <w:rsid w:val="00196AD8"/>
    <w:rsid w:val="001973DE"/>
    <w:rsid w:val="00197454"/>
    <w:rsid w:val="00197BC3"/>
    <w:rsid w:val="00197C5A"/>
    <w:rsid w:val="001A0AC9"/>
    <w:rsid w:val="001A0BF6"/>
    <w:rsid w:val="001A0D9F"/>
    <w:rsid w:val="001A11D6"/>
    <w:rsid w:val="001A33D3"/>
    <w:rsid w:val="001A3513"/>
    <w:rsid w:val="001A3722"/>
    <w:rsid w:val="001A3952"/>
    <w:rsid w:val="001A4133"/>
    <w:rsid w:val="001A5A32"/>
    <w:rsid w:val="001A67D4"/>
    <w:rsid w:val="001A6D6E"/>
    <w:rsid w:val="001A6F7D"/>
    <w:rsid w:val="001A7E06"/>
    <w:rsid w:val="001B00AF"/>
    <w:rsid w:val="001B0954"/>
    <w:rsid w:val="001B0E6E"/>
    <w:rsid w:val="001B13D0"/>
    <w:rsid w:val="001B17CA"/>
    <w:rsid w:val="001B1A0A"/>
    <w:rsid w:val="001B22F4"/>
    <w:rsid w:val="001B24ED"/>
    <w:rsid w:val="001B2962"/>
    <w:rsid w:val="001B2F8B"/>
    <w:rsid w:val="001B3278"/>
    <w:rsid w:val="001B5917"/>
    <w:rsid w:val="001C0056"/>
    <w:rsid w:val="001C1477"/>
    <w:rsid w:val="001C26EF"/>
    <w:rsid w:val="001C2CE0"/>
    <w:rsid w:val="001C2F11"/>
    <w:rsid w:val="001C42E8"/>
    <w:rsid w:val="001C4380"/>
    <w:rsid w:val="001C45B2"/>
    <w:rsid w:val="001C4E1C"/>
    <w:rsid w:val="001C4FC7"/>
    <w:rsid w:val="001C59AA"/>
    <w:rsid w:val="001C62A0"/>
    <w:rsid w:val="001C6FFE"/>
    <w:rsid w:val="001D0AEB"/>
    <w:rsid w:val="001D0C66"/>
    <w:rsid w:val="001D28BA"/>
    <w:rsid w:val="001D4217"/>
    <w:rsid w:val="001D477B"/>
    <w:rsid w:val="001D4B09"/>
    <w:rsid w:val="001D7BE2"/>
    <w:rsid w:val="001E0D7B"/>
    <w:rsid w:val="001E1060"/>
    <w:rsid w:val="001E17B8"/>
    <w:rsid w:val="001E2D58"/>
    <w:rsid w:val="001E4ECC"/>
    <w:rsid w:val="001E4FBB"/>
    <w:rsid w:val="001E539A"/>
    <w:rsid w:val="001E5CC8"/>
    <w:rsid w:val="001F0136"/>
    <w:rsid w:val="001F0730"/>
    <w:rsid w:val="001F1F02"/>
    <w:rsid w:val="001F1FCD"/>
    <w:rsid w:val="001F29A9"/>
    <w:rsid w:val="001F2D3F"/>
    <w:rsid w:val="001F3231"/>
    <w:rsid w:val="001F3578"/>
    <w:rsid w:val="001F3B30"/>
    <w:rsid w:val="001F4BC6"/>
    <w:rsid w:val="001F521D"/>
    <w:rsid w:val="001F578E"/>
    <w:rsid w:val="001F66B0"/>
    <w:rsid w:val="0020011C"/>
    <w:rsid w:val="0020066C"/>
    <w:rsid w:val="002006C8"/>
    <w:rsid w:val="00200751"/>
    <w:rsid w:val="00201A5E"/>
    <w:rsid w:val="00201E5E"/>
    <w:rsid w:val="00201F5B"/>
    <w:rsid w:val="00202638"/>
    <w:rsid w:val="00202FD8"/>
    <w:rsid w:val="00202FED"/>
    <w:rsid w:val="00203085"/>
    <w:rsid w:val="0020433A"/>
    <w:rsid w:val="00204A46"/>
    <w:rsid w:val="00204F6F"/>
    <w:rsid w:val="00204FB4"/>
    <w:rsid w:val="00205301"/>
    <w:rsid w:val="0020536C"/>
    <w:rsid w:val="00205A46"/>
    <w:rsid w:val="0020611B"/>
    <w:rsid w:val="0020619A"/>
    <w:rsid w:val="00206C86"/>
    <w:rsid w:val="00210202"/>
    <w:rsid w:val="0021196E"/>
    <w:rsid w:val="00211A3B"/>
    <w:rsid w:val="00211AC2"/>
    <w:rsid w:val="00211B45"/>
    <w:rsid w:val="0021250E"/>
    <w:rsid w:val="0021296F"/>
    <w:rsid w:val="00212B3C"/>
    <w:rsid w:val="00213572"/>
    <w:rsid w:val="00213920"/>
    <w:rsid w:val="002142B8"/>
    <w:rsid w:val="0021462F"/>
    <w:rsid w:val="0021472D"/>
    <w:rsid w:val="00215CF7"/>
    <w:rsid w:val="00215EB0"/>
    <w:rsid w:val="002163BA"/>
    <w:rsid w:val="00216A6E"/>
    <w:rsid w:val="00216AE4"/>
    <w:rsid w:val="00216CF1"/>
    <w:rsid w:val="00217012"/>
    <w:rsid w:val="002178E7"/>
    <w:rsid w:val="00220018"/>
    <w:rsid w:val="00220AC4"/>
    <w:rsid w:val="00221685"/>
    <w:rsid w:val="00221FE5"/>
    <w:rsid w:val="00222973"/>
    <w:rsid w:val="0022314B"/>
    <w:rsid w:val="002235E8"/>
    <w:rsid w:val="002239A9"/>
    <w:rsid w:val="00224AFA"/>
    <w:rsid w:val="00225F74"/>
    <w:rsid w:val="0022638B"/>
    <w:rsid w:val="00226535"/>
    <w:rsid w:val="00226ACB"/>
    <w:rsid w:val="00227063"/>
    <w:rsid w:val="00227CD1"/>
    <w:rsid w:val="00227EEF"/>
    <w:rsid w:val="00227F07"/>
    <w:rsid w:val="00231669"/>
    <w:rsid w:val="002316A0"/>
    <w:rsid w:val="00231778"/>
    <w:rsid w:val="002325D7"/>
    <w:rsid w:val="0023349E"/>
    <w:rsid w:val="00234195"/>
    <w:rsid w:val="00234503"/>
    <w:rsid w:val="00234521"/>
    <w:rsid w:val="00234AE5"/>
    <w:rsid w:val="0023517B"/>
    <w:rsid w:val="00235E4B"/>
    <w:rsid w:val="00237834"/>
    <w:rsid w:val="00237E54"/>
    <w:rsid w:val="002402E3"/>
    <w:rsid w:val="00240D1D"/>
    <w:rsid w:val="00242618"/>
    <w:rsid w:val="00242AA4"/>
    <w:rsid w:val="00243523"/>
    <w:rsid w:val="00243AC5"/>
    <w:rsid w:val="00243B3B"/>
    <w:rsid w:val="002468C0"/>
    <w:rsid w:val="002472B9"/>
    <w:rsid w:val="0024743C"/>
    <w:rsid w:val="002477DE"/>
    <w:rsid w:val="00247AF6"/>
    <w:rsid w:val="00247ED5"/>
    <w:rsid w:val="002512CB"/>
    <w:rsid w:val="00251D4A"/>
    <w:rsid w:val="00251D9C"/>
    <w:rsid w:val="0025277A"/>
    <w:rsid w:val="00252843"/>
    <w:rsid w:val="00252F40"/>
    <w:rsid w:val="00252FE1"/>
    <w:rsid w:val="00253088"/>
    <w:rsid w:val="00253728"/>
    <w:rsid w:val="00253CED"/>
    <w:rsid w:val="00253EF5"/>
    <w:rsid w:val="00254040"/>
    <w:rsid w:val="002546DD"/>
    <w:rsid w:val="00255933"/>
    <w:rsid w:val="00257D64"/>
    <w:rsid w:val="0026197E"/>
    <w:rsid w:val="00263417"/>
    <w:rsid w:val="00263C64"/>
    <w:rsid w:val="00263EF1"/>
    <w:rsid w:val="002651B0"/>
    <w:rsid w:val="00265C07"/>
    <w:rsid w:val="00266DA6"/>
    <w:rsid w:val="00266E2E"/>
    <w:rsid w:val="00270EE0"/>
    <w:rsid w:val="00271375"/>
    <w:rsid w:val="002723D1"/>
    <w:rsid w:val="00273E31"/>
    <w:rsid w:val="0027497B"/>
    <w:rsid w:val="00274B2F"/>
    <w:rsid w:val="0027591B"/>
    <w:rsid w:val="00276D66"/>
    <w:rsid w:val="00277A14"/>
    <w:rsid w:val="00277B6B"/>
    <w:rsid w:val="00277EBC"/>
    <w:rsid w:val="00277FBD"/>
    <w:rsid w:val="0028015E"/>
    <w:rsid w:val="00280387"/>
    <w:rsid w:val="002815E1"/>
    <w:rsid w:val="00281BFE"/>
    <w:rsid w:val="00282885"/>
    <w:rsid w:val="002836D6"/>
    <w:rsid w:val="002839DB"/>
    <w:rsid w:val="00283AF2"/>
    <w:rsid w:val="00283D5D"/>
    <w:rsid w:val="00284429"/>
    <w:rsid w:val="00285CAE"/>
    <w:rsid w:val="00286574"/>
    <w:rsid w:val="00286817"/>
    <w:rsid w:val="00286B6A"/>
    <w:rsid w:val="0028785D"/>
    <w:rsid w:val="002900B2"/>
    <w:rsid w:val="00290D55"/>
    <w:rsid w:val="00291C70"/>
    <w:rsid w:val="002922F0"/>
    <w:rsid w:val="00293178"/>
    <w:rsid w:val="0029332F"/>
    <w:rsid w:val="00294C77"/>
    <w:rsid w:val="00295007"/>
    <w:rsid w:val="0029717E"/>
    <w:rsid w:val="0029718B"/>
    <w:rsid w:val="002A0847"/>
    <w:rsid w:val="002A1582"/>
    <w:rsid w:val="002A1AD5"/>
    <w:rsid w:val="002A1B72"/>
    <w:rsid w:val="002A2DE7"/>
    <w:rsid w:val="002A3496"/>
    <w:rsid w:val="002A3736"/>
    <w:rsid w:val="002A3E44"/>
    <w:rsid w:val="002A43F4"/>
    <w:rsid w:val="002A46B3"/>
    <w:rsid w:val="002A4F65"/>
    <w:rsid w:val="002A53E7"/>
    <w:rsid w:val="002A5A93"/>
    <w:rsid w:val="002A5AD2"/>
    <w:rsid w:val="002A63B5"/>
    <w:rsid w:val="002A63F4"/>
    <w:rsid w:val="002A6F79"/>
    <w:rsid w:val="002A707D"/>
    <w:rsid w:val="002A750C"/>
    <w:rsid w:val="002A7FE5"/>
    <w:rsid w:val="002B165F"/>
    <w:rsid w:val="002B2646"/>
    <w:rsid w:val="002B2B39"/>
    <w:rsid w:val="002B33AE"/>
    <w:rsid w:val="002B44D1"/>
    <w:rsid w:val="002B4A7F"/>
    <w:rsid w:val="002B4AF9"/>
    <w:rsid w:val="002B4D72"/>
    <w:rsid w:val="002B4D93"/>
    <w:rsid w:val="002B4DEC"/>
    <w:rsid w:val="002B5BDD"/>
    <w:rsid w:val="002B6648"/>
    <w:rsid w:val="002B6B91"/>
    <w:rsid w:val="002C04A3"/>
    <w:rsid w:val="002C0ED5"/>
    <w:rsid w:val="002C2711"/>
    <w:rsid w:val="002C31C5"/>
    <w:rsid w:val="002C5F0E"/>
    <w:rsid w:val="002C7603"/>
    <w:rsid w:val="002D02BC"/>
    <w:rsid w:val="002D18B9"/>
    <w:rsid w:val="002D1930"/>
    <w:rsid w:val="002D40DB"/>
    <w:rsid w:val="002D46E9"/>
    <w:rsid w:val="002D48C8"/>
    <w:rsid w:val="002D5BF6"/>
    <w:rsid w:val="002D5E59"/>
    <w:rsid w:val="002D7145"/>
    <w:rsid w:val="002D7699"/>
    <w:rsid w:val="002D78FD"/>
    <w:rsid w:val="002E00C3"/>
    <w:rsid w:val="002E0115"/>
    <w:rsid w:val="002E04BF"/>
    <w:rsid w:val="002E0F3F"/>
    <w:rsid w:val="002E2983"/>
    <w:rsid w:val="002E2B5B"/>
    <w:rsid w:val="002E4AE4"/>
    <w:rsid w:val="002E525B"/>
    <w:rsid w:val="002E65C3"/>
    <w:rsid w:val="002E67C2"/>
    <w:rsid w:val="002E6DFB"/>
    <w:rsid w:val="002E7085"/>
    <w:rsid w:val="002E7B2F"/>
    <w:rsid w:val="002E7EAC"/>
    <w:rsid w:val="002F0EAE"/>
    <w:rsid w:val="002F19C1"/>
    <w:rsid w:val="002F49B0"/>
    <w:rsid w:val="002F4ABA"/>
    <w:rsid w:val="002F531A"/>
    <w:rsid w:val="002F5C26"/>
    <w:rsid w:val="002F5F44"/>
    <w:rsid w:val="002F614A"/>
    <w:rsid w:val="002F7B91"/>
    <w:rsid w:val="0030004D"/>
    <w:rsid w:val="0030230F"/>
    <w:rsid w:val="003026E6"/>
    <w:rsid w:val="00302F36"/>
    <w:rsid w:val="00303193"/>
    <w:rsid w:val="00303502"/>
    <w:rsid w:val="00303FC8"/>
    <w:rsid w:val="00304642"/>
    <w:rsid w:val="00305C0B"/>
    <w:rsid w:val="00310A74"/>
    <w:rsid w:val="00311262"/>
    <w:rsid w:val="003116AB"/>
    <w:rsid w:val="0031195E"/>
    <w:rsid w:val="003119C7"/>
    <w:rsid w:val="00311BF8"/>
    <w:rsid w:val="00312319"/>
    <w:rsid w:val="00312B58"/>
    <w:rsid w:val="00313788"/>
    <w:rsid w:val="003145F4"/>
    <w:rsid w:val="003149E6"/>
    <w:rsid w:val="00314A5E"/>
    <w:rsid w:val="00314CA2"/>
    <w:rsid w:val="00315A67"/>
    <w:rsid w:val="00316AB9"/>
    <w:rsid w:val="0031727C"/>
    <w:rsid w:val="00317642"/>
    <w:rsid w:val="00317944"/>
    <w:rsid w:val="00321349"/>
    <w:rsid w:val="0032143D"/>
    <w:rsid w:val="0032186F"/>
    <w:rsid w:val="00322968"/>
    <w:rsid w:val="003241CE"/>
    <w:rsid w:val="00325055"/>
    <w:rsid w:val="00325BF7"/>
    <w:rsid w:val="00326E3E"/>
    <w:rsid w:val="00327ABD"/>
    <w:rsid w:val="003306E8"/>
    <w:rsid w:val="003311D1"/>
    <w:rsid w:val="003326F8"/>
    <w:rsid w:val="00333430"/>
    <w:rsid w:val="00333B5E"/>
    <w:rsid w:val="00333EC2"/>
    <w:rsid w:val="003342DC"/>
    <w:rsid w:val="00335700"/>
    <w:rsid w:val="00335840"/>
    <w:rsid w:val="00335874"/>
    <w:rsid w:val="003369E8"/>
    <w:rsid w:val="00342975"/>
    <w:rsid w:val="0034376D"/>
    <w:rsid w:val="003437DA"/>
    <w:rsid w:val="00344A96"/>
    <w:rsid w:val="00344F8E"/>
    <w:rsid w:val="00345C68"/>
    <w:rsid w:val="00350D86"/>
    <w:rsid w:val="00350E30"/>
    <w:rsid w:val="003519A5"/>
    <w:rsid w:val="00351B99"/>
    <w:rsid w:val="003525A7"/>
    <w:rsid w:val="00352CA3"/>
    <w:rsid w:val="003539A5"/>
    <w:rsid w:val="00354065"/>
    <w:rsid w:val="0035482F"/>
    <w:rsid w:val="00355387"/>
    <w:rsid w:val="00356478"/>
    <w:rsid w:val="003576C8"/>
    <w:rsid w:val="0036150E"/>
    <w:rsid w:val="00361575"/>
    <w:rsid w:val="00362C0A"/>
    <w:rsid w:val="00363610"/>
    <w:rsid w:val="00363AAC"/>
    <w:rsid w:val="00363CE5"/>
    <w:rsid w:val="0036416E"/>
    <w:rsid w:val="00364A35"/>
    <w:rsid w:val="00364D96"/>
    <w:rsid w:val="003655E2"/>
    <w:rsid w:val="00366765"/>
    <w:rsid w:val="0036690F"/>
    <w:rsid w:val="003704D3"/>
    <w:rsid w:val="0037184A"/>
    <w:rsid w:val="00373433"/>
    <w:rsid w:val="0037390E"/>
    <w:rsid w:val="00373C30"/>
    <w:rsid w:val="00373CFA"/>
    <w:rsid w:val="00374778"/>
    <w:rsid w:val="00377643"/>
    <w:rsid w:val="00377965"/>
    <w:rsid w:val="00380197"/>
    <w:rsid w:val="003801D9"/>
    <w:rsid w:val="00381E6C"/>
    <w:rsid w:val="00382077"/>
    <w:rsid w:val="003821C0"/>
    <w:rsid w:val="0038367A"/>
    <w:rsid w:val="00384BF5"/>
    <w:rsid w:val="00384F28"/>
    <w:rsid w:val="00385BDC"/>
    <w:rsid w:val="0038623A"/>
    <w:rsid w:val="003865B3"/>
    <w:rsid w:val="0038669A"/>
    <w:rsid w:val="00386C1F"/>
    <w:rsid w:val="003905F9"/>
    <w:rsid w:val="00391528"/>
    <w:rsid w:val="00391B4E"/>
    <w:rsid w:val="00391C08"/>
    <w:rsid w:val="00391EFB"/>
    <w:rsid w:val="00392212"/>
    <w:rsid w:val="0039262F"/>
    <w:rsid w:val="00392D43"/>
    <w:rsid w:val="00392E2C"/>
    <w:rsid w:val="00393E92"/>
    <w:rsid w:val="00395433"/>
    <w:rsid w:val="003956DB"/>
    <w:rsid w:val="00397B31"/>
    <w:rsid w:val="003A0869"/>
    <w:rsid w:val="003A10AE"/>
    <w:rsid w:val="003A129F"/>
    <w:rsid w:val="003A1B4D"/>
    <w:rsid w:val="003A2FCA"/>
    <w:rsid w:val="003A3ED0"/>
    <w:rsid w:val="003A5338"/>
    <w:rsid w:val="003A534B"/>
    <w:rsid w:val="003A6944"/>
    <w:rsid w:val="003A758B"/>
    <w:rsid w:val="003A793E"/>
    <w:rsid w:val="003B19D3"/>
    <w:rsid w:val="003B25D7"/>
    <w:rsid w:val="003B2E83"/>
    <w:rsid w:val="003B5A83"/>
    <w:rsid w:val="003B6185"/>
    <w:rsid w:val="003B736E"/>
    <w:rsid w:val="003B7544"/>
    <w:rsid w:val="003C1D48"/>
    <w:rsid w:val="003C2972"/>
    <w:rsid w:val="003C2E5B"/>
    <w:rsid w:val="003C30EB"/>
    <w:rsid w:val="003C46D4"/>
    <w:rsid w:val="003C586D"/>
    <w:rsid w:val="003C58D7"/>
    <w:rsid w:val="003C5B0B"/>
    <w:rsid w:val="003C7BAC"/>
    <w:rsid w:val="003D034D"/>
    <w:rsid w:val="003D0560"/>
    <w:rsid w:val="003D15F5"/>
    <w:rsid w:val="003D171D"/>
    <w:rsid w:val="003D3E80"/>
    <w:rsid w:val="003D6B4F"/>
    <w:rsid w:val="003D7001"/>
    <w:rsid w:val="003D7027"/>
    <w:rsid w:val="003D784D"/>
    <w:rsid w:val="003D78A3"/>
    <w:rsid w:val="003E0B6A"/>
    <w:rsid w:val="003E0C7C"/>
    <w:rsid w:val="003E1056"/>
    <w:rsid w:val="003E30C3"/>
    <w:rsid w:val="003E4978"/>
    <w:rsid w:val="003E6467"/>
    <w:rsid w:val="003E73A7"/>
    <w:rsid w:val="003E77D1"/>
    <w:rsid w:val="003F01F6"/>
    <w:rsid w:val="003F16BD"/>
    <w:rsid w:val="003F2A77"/>
    <w:rsid w:val="003F3080"/>
    <w:rsid w:val="003F32C1"/>
    <w:rsid w:val="003F3D64"/>
    <w:rsid w:val="003F3DDA"/>
    <w:rsid w:val="003F4FFC"/>
    <w:rsid w:val="003F641A"/>
    <w:rsid w:val="003F6F81"/>
    <w:rsid w:val="003F6FE5"/>
    <w:rsid w:val="003F6FFA"/>
    <w:rsid w:val="003F7A95"/>
    <w:rsid w:val="00400D3E"/>
    <w:rsid w:val="004013C1"/>
    <w:rsid w:val="0040644E"/>
    <w:rsid w:val="00407414"/>
    <w:rsid w:val="0040742B"/>
    <w:rsid w:val="00407CFB"/>
    <w:rsid w:val="00407D79"/>
    <w:rsid w:val="00407FDC"/>
    <w:rsid w:val="00410144"/>
    <w:rsid w:val="004107F4"/>
    <w:rsid w:val="004108F4"/>
    <w:rsid w:val="00412774"/>
    <w:rsid w:val="0041297B"/>
    <w:rsid w:val="00413A3D"/>
    <w:rsid w:val="00414139"/>
    <w:rsid w:val="00415368"/>
    <w:rsid w:val="00416CDE"/>
    <w:rsid w:val="00416EC6"/>
    <w:rsid w:val="004205BA"/>
    <w:rsid w:val="00422DCA"/>
    <w:rsid w:val="00424553"/>
    <w:rsid w:val="004246F3"/>
    <w:rsid w:val="00424F3B"/>
    <w:rsid w:val="00425412"/>
    <w:rsid w:val="004257CE"/>
    <w:rsid w:val="004261CD"/>
    <w:rsid w:val="00426A48"/>
    <w:rsid w:val="00426E0D"/>
    <w:rsid w:val="004273BB"/>
    <w:rsid w:val="004279EB"/>
    <w:rsid w:val="00430715"/>
    <w:rsid w:val="0043221B"/>
    <w:rsid w:val="004322BE"/>
    <w:rsid w:val="00433315"/>
    <w:rsid w:val="004337A1"/>
    <w:rsid w:val="00433AEE"/>
    <w:rsid w:val="004342AD"/>
    <w:rsid w:val="00434448"/>
    <w:rsid w:val="0043459C"/>
    <w:rsid w:val="00434965"/>
    <w:rsid w:val="00434AEA"/>
    <w:rsid w:val="00434DEC"/>
    <w:rsid w:val="0043508F"/>
    <w:rsid w:val="00435BDB"/>
    <w:rsid w:val="00436828"/>
    <w:rsid w:val="00437857"/>
    <w:rsid w:val="00440207"/>
    <w:rsid w:val="00440B30"/>
    <w:rsid w:val="0044139A"/>
    <w:rsid w:val="00441DDB"/>
    <w:rsid w:val="00442769"/>
    <w:rsid w:val="00443152"/>
    <w:rsid w:val="00444A0A"/>
    <w:rsid w:val="004459FA"/>
    <w:rsid w:val="00446139"/>
    <w:rsid w:val="0044632A"/>
    <w:rsid w:val="00446790"/>
    <w:rsid w:val="00446D7E"/>
    <w:rsid w:val="0045135E"/>
    <w:rsid w:val="0045161C"/>
    <w:rsid w:val="00451E95"/>
    <w:rsid w:val="00452278"/>
    <w:rsid w:val="004538E5"/>
    <w:rsid w:val="00454648"/>
    <w:rsid w:val="00454DD4"/>
    <w:rsid w:val="00455148"/>
    <w:rsid w:val="00455B65"/>
    <w:rsid w:val="00455CFB"/>
    <w:rsid w:val="0045611B"/>
    <w:rsid w:val="00456167"/>
    <w:rsid w:val="004571EA"/>
    <w:rsid w:val="0045749C"/>
    <w:rsid w:val="0046089D"/>
    <w:rsid w:val="00460C8F"/>
    <w:rsid w:val="004613E5"/>
    <w:rsid w:val="00461E8E"/>
    <w:rsid w:val="00462184"/>
    <w:rsid w:val="0046239F"/>
    <w:rsid w:val="00462F3B"/>
    <w:rsid w:val="004641F5"/>
    <w:rsid w:val="004651E7"/>
    <w:rsid w:val="00465F7E"/>
    <w:rsid w:val="00467229"/>
    <w:rsid w:val="00467951"/>
    <w:rsid w:val="00471467"/>
    <w:rsid w:val="0047219C"/>
    <w:rsid w:val="0047308E"/>
    <w:rsid w:val="0047507F"/>
    <w:rsid w:val="00475986"/>
    <w:rsid w:val="004763D5"/>
    <w:rsid w:val="00476763"/>
    <w:rsid w:val="004767D2"/>
    <w:rsid w:val="00476B48"/>
    <w:rsid w:val="00480139"/>
    <w:rsid w:val="004802A8"/>
    <w:rsid w:val="00481C67"/>
    <w:rsid w:val="00482822"/>
    <w:rsid w:val="004829C3"/>
    <w:rsid w:val="00482CE1"/>
    <w:rsid w:val="0048357C"/>
    <w:rsid w:val="00483E03"/>
    <w:rsid w:val="00484F5F"/>
    <w:rsid w:val="00485121"/>
    <w:rsid w:val="004864A6"/>
    <w:rsid w:val="0048725D"/>
    <w:rsid w:val="004911A5"/>
    <w:rsid w:val="004919C8"/>
    <w:rsid w:val="00493529"/>
    <w:rsid w:val="00493BD1"/>
    <w:rsid w:val="004948F2"/>
    <w:rsid w:val="00495755"/>
    <w:rsid w:val="00495D8D"/>
    <w:rsid w:val="00496BDC"/>
    <w:rsid w:val="00497AF9"/>
    <w:rsid w:val="00497D32"/>
    <w:rsid w:val="004A0564"/>
    <w:rsid w:val="004A1F76"/>
    <w:rsid w:val="004A30ED"/>
    <w:rsid w:val="004A33CC"/>
    <w:rsid w:val="004A4AB9"/>
    <w:rsid w:val="004A4B39"/>
    <w:rsid w:val="004A4F1B"/>
    <w:rsid w:val="004A5165"/>
    <w:rsid w:val="004A544B"/>
    <w:rsid w:val="004A5824"/>
    <w:rsid w:val="004A663C"/>
    <w:rsid w:val="004A66CD"/>
    <w:rsid w:val="004A709A"/>
    <w:rsid w:val="004A77C9"/>
    <w:rsid w:val="004B1AA4"/>
    <w:rsid w:val="004B24A1"/>
    <w:rsid w:val="004B28EC"/>
    <w:rsid w:val="004B2C3A"/>
    <w:rsid w:val="004B4157"/>
    <w:rsid w:val="004B41E6"/>
    <w:rsid w:val="004B4923"/>
    <w:rsid w:val="004B4FD7"/>
    <w:rsid w:val="004B52C3"/>
    <w:rsid w:val="004B7462"/>
    <w:rsid w:val="004C05A0"/>
    <w:rsid w:val="004C0820"/>
    <w:rsid w:val="004C0DE4"/>
    <w:rsid w:val="004C2504"/>
    <w:rsid w:val="004C3CFF"/>
    <w:rsid w:val="004C65F0"/>
    <w:rsid w:val="004C6946"/>
    <w:rsid w:val="004C742C"/>
    <w:rsid w:val="004C7AC0"/>
    <w:rsid w:val="004C7DA8"/>
    <w:rsid w:val="004D00CA"/>
    <w:rsid w:val="004D109F"/>
    <w:rsid w:val="004D12C0"/>
    <w:rsid w:val="004D15CF"/>
    <w:rsid w:val="004D2249"/>
    <w:rsid w:val="004D26EF"/>
    <w:rsid w:val="004D3E6F"/>
    <w:rsid w:val="004D4324"/>
    <w:rsid w:val="004D4730"/>
    <w:rsid w:val="004D48F6"/>
    <w:rsid w:val="004D4E1E"/>
    <w:rsid w:val="004D4E74"/>
    <w:rsid w:val="004D5B50"/>
    <w:rsid w:val="004D5DF6"/>
    <w:rsid w:val="004D616F"/>
    <w:rsid w:val="004D6E63"/>
    <w:rsid w:val="004D7464"/>
    <w:rsid w:val="004E0BE3"/>
    <w:rsid w:val="004E0F3B"/>
    <w:rsid w:val="004E185A"/>
    <w:rsid w:val="004E1EA3"/>
    <w:rsid w:val="004E30ED"/>
    <w:rsid w:val="004E4190"/>
    <w:rsid w:val="004E4207"/>
    <w:rsid w:val="004E526D"/>
    <w:rsid w:val="004E5EF1"/>
    <w:rsid w:val="004E642A"/>
    <w:rsid w:val="004E6AF6"/>
    <w:rsid w:val="004E6D8A"/>
    <w:rsid w:val="004E6D90"/>
    <w:rsid w:val="004F0CBB"/>
    <w:rsid w:val="004F118A"/>
    <w:rsid w:val="004F11EB"/>
    <w:rsid w:val="004F1E1D"/>
    <w:rsid w:val="004F2161"/>
    <w:rsid w:val="004F26DC"/>
    <w:rsid w:val="004F30F9"/>
    <w:rsid w:val="004F3357"/>
    <w:rsid w:val="004F33CB"/>
    <w:rsid w:val="004F3629"/>
    <w:rsid w:val="004F5297"/>
    <w:rsid w:val="004F59AE"/>
    <w:rsid w:val="004F7983"/>
    <w:rsid w:val="00500425"/>
    <w:rsid w:val="00501752"/>
    <w:rsid w:val="00501C6D"/>
    <w:rsid w:val="00502A10"/>
    <w:rsid w:val="00502B34"/>
    <w:rsid w:val="00504459"/>
    <w:rsid w:val="00504C37"/>
    <w:rsid w:val="00505017"/>
    <w:rsid w:val="005053A7"/>
    <w:rsid w:val="00505ADF"/>
    <w:rsid w:val="005078FF"/>
    <w:rsid w:val="00507B78"/>
    <w:rsid w:val="00507BA3"/>
    <w:rsid w:val="005108D3"/>
    <w:rsid w:val="00510926"/>
    <w:rsid w:val="005121D5"/>
    <w:rsid w:val="0051220F"/>
    <w:rsid w:val="0051384F"/>
    <w:rsid w:val="0051403A"/>
    <w:rsid w:val="00514429"/>
    <w:rsid w:val="00514FBE"/>
    <w:rsid w:val="00515108"/>
    <w:rsid w:val="0051520F"/>
    <w:rsid w:val="00516298"/>
    <w:rsid w:val="00517B31"/>
    <w:rsid w:val="00517D9C"/>
    <w:rsid w:val="00520C5E"/>
    <w:rsid w:val="005214FC"/>
    <w:rsid w:val="00521A37"/>
    <w:rsid w:val="00521B6F"/>
    <w:rsid w:val="005228A7"/>
    <w:rsid w:val="00523644"/>
    <w:rsid w:val="005239D9"/>
    <w:rsid w:val="00524A7B"/>
    <w:rsid w:val="00525442"/>
    <w:rsid w:val="005255B9"/>
    <w:rsid w:val="00525A82"/>
    <w:rsid w:val="00525B75"/>
    <w:rsid w:val="0053350E"/>
    <w:rsid w:val="00533D2B"/>
    <w:rsid w:val="005347D2"/>
    <w:rsid w:val="005350C9"/>
    <w:rsid w:val="00535DDF"/>
    <w:rsid w:val="00535F8F"/>
    <w:rsid w:val="005364ED"/>
    <w:rsid w:val="00536AC6"/>
    <w:rsid w:val="00537273"/>
    <w:rsid w:val="0053755F"/>
    <w:rsid w:val="005378AD"/>
    <w:rsid w:val="00540848"/>
    <w:rsid w:val="00540F67"/>
    <w:rsid w:val="00541B4A"/>
    <w:rsid w:val="00541CDD"/>
    <w:rsid w:val="00541F01"/>
    <w:rsid w:val="00542008"/>
    <w:rsid w:val="005433DE"/>
    <w:rsid w:val="00544E1A"/>
    <w:rsid w:val="00545531"/>
    <w:rsid w:val="00545907"/>
    <w:rsid w:val="00545B81"/>
    <w:rsid w:val="00546623"/>
    <w:rsid w:val="005509AE"/>
    <w:rsid w:val="00550BA1"/>
    <w:rsid w:val="00550CC3"/>
    <w:rsid w:val="0055482E"/>
    <w:rsid w:val="00554E03"/>
    <w:rsid w:val="0055610A"/>
    <w:rsid w:val="005604C7"/>
    <w:rsid w:val="0056098A"/>
    <w:rsid w:val="00561693"/>
    <w:rsid w:val="005637EC"/>
    <w:rsid w:val="00563DB5"/>
    <w:rsid w:val="00565836"/>
    <w:rsid w:val="005658ED"/>
    <w:rsid w:val="0056593C"/>
    <w:rsid w:val="005660D5"/>
    <w:rsid w:val="00566167"/>
    <w:rsid w:val="0057026C"/>
    <w:rsid w:val="00570284"/>
    <w:rsid w:val="00570518"/>
    <w:rsid w:val="005726E5"/>
    <w:rsid w:val="005727C0"/>
    <w:rsid w:val="005727DA"/>
    <w:rsid w:val="00572CA9"/>
    <w:rsid w:val="00572D25"/>
    <w:rsid w:val="0057368C"/>
    <w:rsid w:val="005744E9"/>
    <w:rsid w:val="005748AE"/>
    <w:rsid w:val="00574F2C"/>
    <w:rsid w:val="005761B0"/>
    <w:rsid w:val="0057697F"/>
    <w:rsid w:val="00577696"/>
    <w:rsid w:val="00577A60"/>
    <w:rsid w:val="0058045D"/>
    <w:rsid w:val="0058214E"/>
    <w:rsid w:val="00582D95"/>
    <w:rsid w:val="0058346C"/>
    <w:rsid w:val="00583566"/>
    <w:rsid w:val="0058367D"/>
    <w:rsid w:val="0058370D"/>
    <w:rsid w:val="005839C7"/>
    <w:rsid w:val="00584600"/>
    <w:rsid w:val="00584ACE"/>
    <w:rsid w:val="00584B01"/>
    <w:rsid w:val="005852DE"/>
    <w:rsid w:val="0058582A"/>
    <w:rsid w:val="00586951"/>
    <w:rsid w:val="00586991"/>
    <w:rsid w:val="00587373"/>
    <w:rsid w:val="00587BD6"/>
    <w:rsid w:val="00590073"/>
    <w:rsid w:val="005901E0"/>
    <w:rsid w:val="0059029D"/>
    <w:rsid w:val="00591B0E"/>
    <w:rsid w:val="005923E6"/>
    <w:rsid w:val="00592691"/>
    <w:rsid w:val="00592FD7"/>
    <w:rsid w:val="0059304F"/>
    <w:rsid w:val="00593276"/>
    <w:rsid w:val="00593870"/>
    <w:rsid w:val="0059443E"/>
    <w:rsid w:val="00594617"/>
    <w:rsid w:val="005951F2"/>
    <w:rsid w:val="00595639"/>
    <w:rsid w:val="00596BD3"/>
    <w:rsid w:val="005A0E2C"/>
    <w:rsid w:val="005A10AB"/>
    <w:rsid w:val="005A1998"/>
    <w:rsid w:val="005A2D3E"/>
    <w:rsid w:val="005A3F20"/>
    <w:rsid w:val="005A40B4"/>
    <w:rsid w:val="005A46AF"/>
    <w:rsid w:val="005A4EE6"/>
    <w:rsid w:val="005A5813"/>
    <w:rsid w:val="005A5C44"/>
    <w:rsid w:val="005A5E19"/>
    <w:rsid w:val="005A6F53"/>
    <w:rsid w:val="005B118D"/>
    <w:rsid w:val="005B33AC"/>
    <w:rsid w:val="005B39B1"/>
    <w:rsid w:val="005B4838"/>
    <w:rsid w:val="005B4C98"/>
    <w:rsid w:val="005B4EE5"/>
    <w:rsid w:val="005B5A8E"/>
    <w:rsid w:val="005B67A0"/>
    <w:rsid w:val="005C0228"/>
    <w:rsid w:val="005C0878"/>
    <w:rsid w:val="005C15B0"/>
    <w:rsid w:val="005C1DC1"/>
    <w:rsid w:val="005C328A"/>
    <w:rsid w:val="005C34FE"/>
    <w:rsid w:val="005C3DC4"/>
    <w:rsid w:val="005C547E"/>
    <w:rsid w:val="005C54C9"/>
    <w:rsid w:val="005C599F"/>
    <w:rsid w:val="005C75FB"/>
    <w:rsid w:val="005C7AE1"/>
    <w:rsid w:val="005D1CDF"/>
    <w:rsid w:val="005D443A"/>
    <w:rsid w:val="005D465D"/>
    <w:rsid w:val="005D4AC2"/>
    <w:rsid w:val="005D4B6E"/>
    <w:rsid w:val="005D5057"/>
    <w:rsid w:val="005D5A50"/>
    <w:rsid w:val="005D7014"/>
    <w:rsid w:val="005E06FC"/>
    <w:rsid w:val="005E0F6E"/>
    <w:rsid w:val="005E1008"/>
    <w:rsid w:val="005E161E"/>
    <w:rsid w:val="005E21C4"/>
    <w:rsid w:val="005E278F"/>
    <w:rsid w:val="005E2998"/>
    <w:rsid w:val="005E2DF8"/>
    <w:rsid w:val="005E4237"/>
    <w:rsid w:val="005E5C08"/>
    <w:rsid w:val="005E6148"/>
    <w:rsid w:val="005E76F8"/>
    <w:rsid w:val="005E7886"/>
    <w:rsid w:val="005E7A16"/>
    <w:rsid w:val="005E7A4F"/>
    <w:rsid w:val="005F0725"/>
    <w:rsid w:val="005F0C13"/>
    <w:rsid w:val="005F18CE"/>
    <w:rsid w:val="005F1B6B"/>
    <w:rsid w:val="005F1BB6"/>
    <w:rsid w:val="005F37B7"/>
    <w:rsid w:val="005F3888"/>
    <w:rsid w:val="005F38AA"/>
    <w:rsid w:val="005F3C5F"/>
    <w:rsid w:val="005F3D42"/>
    <w:rsid w:val="005F46E8"/>
    <w:rsid w:val="005F5103"/>
    <w:rsid w:val="005F5710"/>
    <w:rsid w:val="00600A3D"/>
    <w:rsid w:val="00600D49"/>
    <w:rsid w:val="00601167"/>
    <w:rsid w:val="006017EE"/>
    <w:rsid w:val="0060211B"/>
    <w:rsid w:val="0060233C"/>
    <w:rsid w:val="006038EE"/>
    <w:rsid w:val="00603E97"/>
    <w:rsid w:val="00604147"/>
    <w:rsid w:val="0060444D"/>
    <w:rsid w:val="006047FB"/>
    <w:rsid w:val="006049A5"/>
    <w:rsid w:val="00604D95"/>
    <w:rsid w:val="006053B3"/>
    <w:rsid w:val="0060562B"/>
    <w:rsid w:val="00606552"/>
    <w:rsid w:val="00606A1F"/>
    <w:rsid w:val="00606D0F"/>
    <w:rsid w:val="006102FB"/>
    <w:rsid w:val="00610B9C"/>
    <w:rsid w:val="006116C0"/>
    <w:rsid w:val="00611B3E"/>
    <w:rsid w:val="00612771"/>
    <w:rsid w:val="00615B06"/>
    <w:rsid w:val="00616034"/>
    <w:rsid w:val="00616046"/>
    <w:rsid w:val="006169DE"/>
    <w:rsid w:val="00616D01"/>
    <w:rsid w:val="00616EE1"/>
    <w:rsid w:val="00617B7F"/>
    <w:rsid w:val="006222F0"/>
    <w:rsid w:val="00623579"/>
    <w:rsid w:val="006235D0"/>
    <w:rsid w:val="00623DB2"/>
    <w:rsid w:val="006241CD"/>
    <w:rsid w:val="00624A98"/>
    <w:rsid w:val="006252DD"/>
    <w:rsid w:val="00625EB2"/>
    <w:rsid w:val="0062643A"/>
    <w:rsid w:val="00626AE4"/>
    <w:rsid w:val="00627782"/>
    <w:rsid w:val="006310F4"/>
    <w:rsid w:val="006318F1"/>
    <w:rsid w:val="006331A4"/>
    <w:rsid w:val="00633E1C"/>
    <w:rsid w:val="006342B9"/>
    <w:rsid w:val="006343E4"/>
    <w:rsid w:val="0063631B"/>
    <w:rsid w:val="00636512"/>
    <w:rsid w:val="00636CAE"/>
    <w:rsid w:val="00636D2C"/>
    <w:rsid w:val="00636DA0"/>
    <w:rsid w:val="00636FE9"/>
    <w:rsid w:val="006373E4"/>
    <w:rsid w:val="0064048E"/>
    <w:rsid w:val="006404CC"/>
    <w:rsid w:val="006408B7"/>
    <w:rsid w:val="00640FD7"/>
    <w:rsid w:val="00641331"/>
    <w:rsid w:val="006432A7"/>
    <w:rsid w:val="006456A4"/>
    <w:rsid w:val="00646129"/>
    <w:rsid w:val="00646395"/>
    <w:rsid w:val="006472CD"/>
    <w:rsid w:val="00650185"/>
    <w:rsid w:val="00651708"/>
    <w:rsid w:val="00651CC2"/>
    <w:rsid w:val="0065282E"/>
    <w:rsid w:val="00653A7B"/>
    <w:rsid w:val="006547E0"/>
    <w:rsid w:val="0065601F"/>
    <w:rsid w:val="00656AEF"/>
    <w:rsid w:val="00657C44"/>
    <w:rsid w:val="00657E2B"/>
    <w:rsid w:val="00657E3B"/>
    <w:rsid w:val="0066000B"/>
    <w:rsid w:val="00660505"/>
    <w:rsid w:val="00660FA0"/>
    <w:rsid w:val="00660FF1"/>
    <w:rsid w:val="00661033"/>
    <w:rsid w:val="006613C5"/>
    <w:rsid w:val="00661DB8"/>
    <w:rsid w:val="00661E7D"/>
    <w:rsid w:val="00663600"/>
    <w:rsid w:val="006643E8"/>
    <w:rsid w:val="00664540"/>
    <w:rsid w:val="0066530F"/>
    <w:rsid w:val="0066589F"/>
    <w:rsid w:val="00666A95"/>
    <w:rsid w:val="0066727F"/>
    <w:rsid w:val="00667685"/>
    <w:rsid w:val="006704EB"/>
    <w:rsid w:val="00672615"/>
    <w:rsid w:val="006736F2"/>
    <w:rsid w:val="006743D0"/>
    <w:rsid w:val="00674B9F"/>
    <w:rsid w:val="00674FFD"/>
    <w:rsid w:val="0067530C"/>
    <w:rsid w:val="00675575"/>
    <w:rsid w:val="0067611E"/>
    <w:rsid w:val="00676157"/>
    <w:rsid w:val="006770FC"/>
    <w:rsid w:val="006772A1"/>
    <w:rsid w:val="00677726"/>
    <w:rsid w:val="006818BC"/>
    <w:rsid w:val="006831BB"/>
    <w:rsid w:val="00683A40"/>
    <w:rsid w:val="00683AD8"/>
    <w:rsid w:val="0068421A"/>
    <w:rsid w:val="00684537"/>
    <w:rsid w:val="006848F6"/>
    <w:rsid w:val="006854C1"/>
    <w:rsid w:val="006861FE"/>
    <w:rsid w:val="00686BA2"/>
    <w:rsid w:val="006876BF"/>
    <w:rsid w:val="00687850"/>
    <w:rsid w:val="006901B4"/>
    <w:rsid w:val="006909AF"/>
    <w:rsid w:val="00690A0B"/>
    <w:rsid w:val="00691CE0"/>
    <w:rsid w:val="006926E0"/>
    <w:rsid w:val="00693D72"/>
    <w:rsid w:val="00694314"/>
    <w:rsid w:val="00695F0F"/>
    <w:rsid w:val="00697758"/>
    <w:rsid w:val="00697F1C"/>
    <w:rsid w:val="006A003B"/>
    <w:rsid w:val="006A0C97"/>
    <w:rsid w:val="006A14F9"/>
    <w:rsid w:val="006A170D"/>
    <w:rsid w:val="006A2736"/>
    <w:rsid w:val="006A44C2"/>
    <w:rsid w:val="006A5366"/>
    <w:rsid w:val="006A63F8"/>
    <w:rsid w:val="006A726F"/>
    <w:rsid w:val="006B0558"/>
    <w:rsid w:val="006B101F"/>
    <w:rsid w:val="006B1637"/>
    <w:rsid w:val="006B17BA"/>
    <w:rsid w:val="006B209F"/>
    <w:rsid w:val="006B2C46"/>
    <w:rsid w:val="006B3E5A"/>
    <w:rsid w:val="006B46DC"/>
    <w:rsid w:val="006B479C"/>
    <w:rsid w:val="006B4874"/>
    <w:rsid w:val="006B53BA"/>
    <w:rsid w:val="006B61D3"/>
    <w:rsid w:val="006B70B2"/>
    <w:rsid w:val="006C0156"/>
    <w:rsid w:val="006C0365"/>
    <w:rsid w:val="006C1798"/>
    <w:rsid w:val="006C2F4F"/>
    <w:rsid w:val="006C314B"/>
    <w:rsid w:val="006C3660"/>
    <w:rsid w:val="006C3B09"/>
    <w:rsid w:val="006C3D71"/>
    <w:rsid w:val="006C43EE"/>
    <w:rsid w:val="006C4B56"/>
    <w:rsid w:val="006C6FC3"/>
    <w:rsid w:val="006C77B9"/>
    <w:rsid w:val="006C7EE4"/>
    <w:rsid w:val="006D01C5"/>
    <w:rsid w:val="006D08CD"/>
    <w:rsid w:val="006D0989"/>
    <w:rsid w:val="006D09A2"/>
    <w:rsid w:val="006D1155"/>
    <w:rsid w:val="006D173D"/>
    <w:rsid w:val="006D1D08"/>
    <w:rsid w:val="006D262A"/>
    <w:rsid w:val="006D2921"/>
    <w:rsid w:val="006D4168"/>
    <w:rsid w:val="006D526C"/>
    <w:rsid w:val="006D5638"/>
    <w:rsid w:val="006D57F2"/>
    <w:rsid w:val="006D588D"/>
    <w:rsid w:val="006D6202"/>
    <w:rsid w:val="006D6678"/>
    <w:rsid w:val="006D6E12"/>
    <w:rsid w:val="006E0167"/>
    <w:rsid w:val="006E0754"/>
    <w:rsid w:val="006E1950"/>
    <w:rsid w:val="006E2BDC"/>
    <w:rsid w:val="006E44A3"/>
    <w:rsid w:val="006E48ED"/>
    <w:rsid w:val="006E4BBE"/>
    <w:rsid w:val="006E5777"/>
    <w:rsid w:val="006E5812"/>
    <w:rsid w:val="006E6405"/>
    <w:rsid w:val="006F2800"/>
    <w:rsid w:val="006F2876"/>
    <w:rsid w:val="006F2A4E"/>
    <w:rsid w:val="006F2B2B"/>
    <w:rsid w:val="006F300C"/>
    <w:rsid w:val="006F3608"/>
    <w:rsid w:val="006F3DC5"/>
    <w:rsid w:val="006F3F41"/>
    <w:rsid w:val="006F6FA9"/>
    <w:rsid w:val="006F7907"/>
    <w:rsid w:val="006F7A20"/>
    <w:rsid w:val="006F7EF8"/>
    <w:rsid w:val="00701307"/>
    <w:rsid w:val="007016DB"/>
    <w:rsid w:val="00701A30"/>
    <w:rsid w:val="007023DD"/>
    <w:rsid w:val="00702899"/>
    <w:rsid w:val="00702E16"/>
    <w:rsid w:val="007044EB"/>
    <w:rsid w:val="007045B8"/>
    <w:rsid w:val="00704980"/>
    <w:rsid w:val="00705796"/>
    <w:rsid w:val="007060CB"/>
    <w:rsid w:val="00706772"/>
    <w:rsid w:val="0070760B"/>
    <w:rsid w:val="00707E70"/>
    <w:rsid w:val="00710EFA"/>
    <w:rsid w:val="00711E7D"/>
    <w:rsid w:val="00712509"/>
    <w:rsid w:val="00712962"/>
    <w:rsid w:val="00712CC2"/>
    <w:rsid w:val="00713B38"/>
    <w:rsid w:val="00713B68"/>
    <w:rsid w:val="00715522"/>
    <w:rsid w:val="00715830"/>
    <w:rsid w:val="00716048"/>
    <w:rsid w:val="0071612C"/>
    <w:rsid w:val="00720398"/>
    <w:rsid w:val="007216DC"/>
    <w:rsid w:val="007221F9"/>
    <w:rsid w:val="0072241F"/>
    <w:rsid w:val="00723300"/>
    <w:rsid w:val="00723669"/>
    <w:rsid w:val="00723716"/>
    <w:rsid w:val="0072373F"/>
    <w:rsid w:val="00723B80"/>
    <w:rsid w:val="00723DA2"/>
    <w:rsid w:val="007241FA"/>
    <w:rsid w:val="007250EB"/>
    <w:rsid w:val="00725679"/>
    <w:rsid w:val="00725779"/>
    <w:rsid w:val="00727438"/>
    <w:rsid w:val="0072746F"/>
    <w:rsid w:val="00730DC4"/>
    <w:rsid w:val="00731AA2"/>
    <w:rsid w:val="007323F2"/>
    <w:rsid w:val="0073248F"/>
    <w:rsid w:val="0073397E"/>
    <w:rsid w:val="007340EE"/>
    <w:rsid w:val="0073442D"/>
    <w:rsid w:val="00734778"/>
    <w:rsid w:val="0073543F"/>
    <w:rsid w:val="0073577A"/>
    <w:rsid w:val="0073700C"/>
    <w:rsid w:val="007376AF"/>
    <w:rsid w:val="00737B35"/>
    <w:rsid w:val="00737CCE"/>
    <w:rsid w:val="00737D6C"/>
    <w:rsid w:val="00737E48"/>
    <w:rsid w:val="007401C2"/>
    <w:rsid w:val="00741694"/>
    <w:rsid w:val="00742685"/>
    <w:rsid w:val="0074270D"/>
    <w:rsid w:val="00744A1B"/>
    <w:rsid w:val="0074556C"/>
    <w:rsid w:val="007455ED"/>
    <w:rsid w:val="0074588A"/>
    <w:rsid w:val="00751638"/>
    <w:rsid w:val="007518E3"/>
    <w:rsid w:val="00752952"/>
    <w:rsid w:val="00753173"/>
    <w:rsid w:val="00753738"/>
    <w:rsid w:val="00754392"/>
    <w:rsid w:val="00754441"/>
    <w:rsid w:val="007545DF"/>
    <w:rsid w:val="00754E89"/>
    <w:rsid w:val="007565DF"/>
    <w:rsid w:val="007579C6"/>
    <w:rsid w:val="00760302"/>
    <w:rsid w:val="00761480"/>
    <w:rsid w:val="00762AB7"/>
    <w:rsid w:val="0076342F"/>
    <w:rsid w:val="0076422A"/>
    <w:rsid w:val="0076488E"/>
    <w:rsid w:val="00765C57"/>
    <w:rsid w:val="007678E9"/>
    <w:rsid w:val="00767B88"/>
    <w:rsid w:val="00770346"/>
    <w:rsid w:val="007708C4"/>
    <w:rsid w:val="007708D1"/>
    <w:rsid w:val="00770BF7"/>
    <w:rsid w:val="007714FD"/>
    <w:rsid w:val="007719D6"/>
    <w:rsid w:val="00771A37"/>
    <w:rsid w:val="00771B37"/>
    <w:rsid w:val="00771BBC"/>
    <w:rsid w:val="00771EA8"/>
    <w:rsid w:val="00772B67"/>
    <w:rsid w:val="00774505"/>
    <w:rsid w:val="007750F4"/>
    <w:rsid w:val="00776472"/>
    <w:rsid w:val="007775DD"/>
    <w:rsid w:val="00780987"/>
    <w:rsid w:val="00781121"/>
    <w:rsid w:val="00781749"/>
    <w:rsid w:val="00781961"/>
    <w:rsid w:val="00781E54"/>
    <w:rsid w:val="00783A10"/>
    <w:rsid w:val="00784747"/>
    <w:rsid w:val="007856DB"/>
    <w:rsid w:val="0078614F"/>
    <w:rsid w:val="00790708"/>
    <w:rsid w:val="00790BF5"/>
    <w:rsid w:val="00790DE9"/>
    <w:rsid w:val="00791370"/>
    <w:rsid w:val="00792FDE"/>
    <w:rsid w:val="0079305A"/>
    <w:rsid w:val="00793988"/>
    <w:rsid w:val="00794132"/>
    <w:rsid w:val="00794F44"/>
    <w:rsid w:val="0079589C"/>
    <w:rsid w:val="007961D9"/>
    <w:rsid w:val="0079688D"/>
    <w:rsid w:val="00796D70"/>
    <w:rsid w:val="007A49C0"/>
    <w:rsid w:val="007A5898"/>
    <w:rsid w:val="007A7BAA"/>
    <w:rsid w:val="007B04D3"/>
    <w:rsid w:val="007B1395"/>
    <w:rsid w:val="007B1645"/>
    <w:rsid w:val="007B1C2D"/>
    <w:rsid w:val="007B21B2"/>
    <w:rsid w:val="007B28AF"/>
    <w:rsid w:val="007B2E76"/>
    <w:rsid w:val="007B314B"/>
    <w:rsid w:val="007B466F"/>
    <w:rsid w:val="007B4D07"/>
    <w:rsid w:val="007B4D36"/>
    <w:rsid w:val="007B54EA"/>
    <w:rsid w:val="007B589C"/>
    <w:rsid w:val="007B6101"/>
    <w:rsid w:val="007B76B0"/>
    <w:rsid w:val="007B7723"/>
    <w:rsid w:val="007B7EB1"/>
    <w:rsid w:val="007B7F7E"/>
    <w:rsid w:val="007C0775"/>
    <w:rsid w:val="007C10B5"/>
    <w:rsid w:val="007C135D"/>
    <w:rsid w:val="007C1752"/>
    <w:rsid w:val="007C278D"/>
    <w:rsid w:val="007C2AAD"/>
    <w:rsid w:val="007C2CED"/>
    <w:rsid w:val="007C4278"/>
    <w:rsid w:val="007C4949"/>
    <w:rsid w:val="007C5CC3"/>
    <w:rsid w:val="007C5CC8"/>
    <w:rsid w:val="007C76E9"/>
    <w:rsid w:val="007D1605"/>
    <w:rsid w:val="007D1C64"/>
    <w:rsid w:val="007D2336"/>
    <w:rsid w:val="007D3527"/>
    <w:rsid w:val="007D3E9D"/>
    <w:rsid w:val="007D3F29"/>
    <w:rsid w:val="007D4C99"/>
    <w:rsid w:val="007D590A"/>
    <w:rsid w:val="007D6326"/>
    <w:rsid w:val="007D7D63"/>
    <w:rsid w:val="007E096B"/>
    <w:rsid w:val="007E0A50"/>
    <w:rsid w:val="007E1C49"/>
    <w:rsid w:val="007E2839"/>
    <w:rsid w:val="007E360E"/>
    <w:rsid w:val="007E5430"/>
    <w:rsid w:val="007E5BED"/>
    <w:rsid w:val="007E7CF3"/>
    <w:rsid w:val="007E7E68"/>
    <w:rsid w:val="007F0CE2"/>
    <w:rsid w:val="007F18A3"/>
    <w:rsid w:val="007F2761"/>
    <w:rsid w:val="007F3055"/>
    <w:rsid w:val="007F519C"/>
    <w:rsid w:val="007F5484"/>
    <w:rsid w:val="007F5C48"/>
    <w:rsid w:val="007F5D6F"/>
    <w:rsid w:val="007F5FAE"/>
    <w:rsid w:val="007F67D1"/>
    <w:rsid w:val="007F730E"/>
    <w:rsid w:val="007F7349"/>
    <w:rsid w:val="007F795F"/>
    <w:rsid w:val="007F7C03"/>
    <w:rsid w:val="008026F8"/>
    <w:rsid w:val="008053CF"/>
    <w:rsid w:val="008058F1"/>
    <w:rsid w:val="00807349"/>
    <w:rsid w:val="0081136A"/>
    <w:rsid w:val="008124B1"/>
    <w:rsid w:val="00813BCD"/>
    <w:rsid w:val="00813E60"/>
    <w:rsid w:val="008147A2"/>
    <w:rsid w:val="00814B5D"/>
    <w:rsid w:val="00816361"/>
    <w:rsid w:val="00816A97"/>
    <w:rsid w:val="00816D93"/>
    <w:rsid w:val="00817623"/>
    <w:rsid w:val="00817BF4"/>
    <w:rsid w:val="00820BE8"/>
    <w:rsid w:val="0082166E"/>
    <w:rsid w:val="008217D2"/>
    <w:rsid w:val="00821855"/>
    <w:rsid w:val="0082195E"/>
    <w:rsid w:val="00822CF5"/>
    <w:rsid w:val="00823B7B"/>
    <w:rsid w:val="00823BEC"/>
    <w:rsid w:val="00823D13"/>
    <w:rsid w:val="00823F7A"/>
    <w:rsid w:val="00824A64"/>
    <w:rsid w:val="00824AEE"/>
    <w:rsid w:val="00824E00"/>
    <w:rsid w:val="00825A0D"/>
    <w:rsid w:val="00825B6A"/>
    <w:rsid w:val="00826EAA"/>
    <w:rsid w:val="00827376"/>
    <w:rsid w:val="00827478"/>
    <w:rsid w:val="00831F17"/>
    <w:rsid w:val="00832102"/>
    <w:rsid w:val="00832595"/>
    <w:rsid w:val="00832FE3"/>
    <w:rsid w:val="0083381A"/>
    <w:rsid w:val="008338FA"/>
    <w:rsid w:val="00833AC3"/>
    <w:rsid w:val="0083455B"/>
    <w:rsid w:val="00834866"/>
    <w:rsid w:val="00835522"/>
    <w:rsid w:val="0083598E"/>
    <w:rsid w:val="00836A38"/>
    <w:rsid w:val="00840227"/>
    <w:rsid w:val="00841665"/>
    <w:rsid w:val="008420BF"/>
    <w:rsid w:val="008424CB"/>
    <w:rsid w:val="008437E2"/>
    <w:rsid w:val="00843A47"/>
    <w:rsid w:val="008445D3"/>
    <w:rsid w:val="008454A2"/>
    <w:rsid w:val="00845902"/>
    <w:rsid w:val="00845D1B"/>
    <w:rsid w:val="00846849"/>
    <w:rsid w:val="00846972"/>
    <w:rsid w:val="00847FE7"/>
    <w:rsid w:val="00850856"/>
    <w:rsid w:val="00850ECD"/>
    <w:rsid w:val="00852309"/>
    <w:rsid w:val="008523A6"/>
    <w:rsid w:val="00853925"/>
    <w:rsid w:val="008541EA"/>
    <w:rsid w:val="0085447C"/>
    <w:rsid w:val="008558C3"/>
    <w:rsid w:val="00856011"/>
    <w:rsid w:val="008573D4"/>
    <w:rsid w:val="0085755F"/>
    <w:rsid w:val="00857DA6"/>
    <w:rsid w:val="00857E34"/>
    <w:rsid w:val="0086038B"/>
    <w:rsid w:val="008607B3"/>
    <w:rsid w:val="00860931"/>
    <w:rsid w:val="00860C7C"/>
    <w:rsid w:val="008615EB"/>
    <w:rsid w:val="00861CD9"/>
    <w:rsid w:val="00863291"/>
    <w:rsid w:val="00866210"/>
    <w:rsid w:val="00866607"/>
    <w:rsid w:val="008709D4"/>
    <w:rsid w:val="00870EF3"/>
    <w:rsid w:val="0087106B"/>
    <w:rsid w:val="008712D2"/>
    <w:rsid w:val="0087185C"/>
    <w:rsid w:val="00871FF7"/>
    <w:rsid w:val="008722FF"/>
    <w:rsid w:val="00872F60"/>
    <w:rsid w:val="00872F9A"/>
    <w:rsid w:val="0087478A"/>
    <w:rsid w:val="00874A33"/>
    <w:rsid w:val="00874B2C"/>
    <w:rsid w:val="00876D3E"/>
    <w:rsid w:val="00876F9A"/>
    <w:rsid w:val="00880ECD"/>
    <w:rsid w:val="008815B6"/>
    <w:rsid w:val="00881B87"/>
    <w:rsid w:val="008822DE"/>
    <w:rsid w:val="0088589F"/>
    <w:rsid w:val="00885E5B"/>
    <w:rsid w:val="00886196"/>
    <w:rsid w:val="008862C6"/>
    <w:rsid w:val="008877E2"/>
    <w:rsid w:val="00887E5F"/>
    <w:rsid w:val="00890154"/>
    <w:rsid w:val="00890627"/>
    <w:rsid w:val="0089103B"/>
    <w:rsid w:val="00891E22"/>
    <w:rsid w:val="0089241C"/>
    <w:rsid w:val="00892A2E"/>
    <w:rsid w:val="00895293"/>
    <w:rsid w:val="008955B2"/>
    <w:rsid w:val="00896A67"/>
    <w:rsid w:val="00896C3A"/>
    <w:rsid w:val="00897B6B"/>
    <w:rsid w:val="008A0BD7"/>
    <w:rsid w:val="008A1E22"/>
    <w:rsid w:val="008A2041"/>
    <w:rsid w:val="008A2783"/>
    <w:rsid w:val="008A30BE"/>
    <w:rsid w:val="008A3FD9"/>
    <w:rsid w:val="008A4221"/>
    <w:rsid w:val="008A46A7"/>
    <w:rsid w:val="008A496F"/>
    <w:rsid w:val="008A563E"/>
    <w:rsid w:val="008A58A3"/>
    <w:rsid w:val="008A654E"/>
    <w:rsid w:val="008A6992"/>
    <w:rsid w:val="008B1CBF"/>
    <w:rsid w:val="008B203E"/>
    <w:rsid w:val="008B207D"/>
    <w:rsid w:val="008B3F0B"/>
    <w:rsid w:val="008B41C2"/>
    <w:rsid w:val="008B4BEB"/>
    <w:rsid w:val="008B5955"/>
    <w:rsid w:val="008B6CF9"/>
    <w:rsid w:val="008B6ED1"/>
    <w:rsid w:val="008B7443"/>
    <w:rsid w:val="008C032B"/>
    <w:rsid w:val="008C1115"/>
    <w:rsid w:val="008C14CF"/>
    <w:rsid w:val="008C2BBA"/>
    <w:rsid w:val="008C3915"/>
    <w:rsid w:val="008C3A1D"/>
    <w:rsid w:val="008C41C1"/>
    <w:rsid w:val="008C4D72"/>
    <w:rsid w:val="008C4EA4"/>
    <w:rsid w:val="008C6D39"/>
    <w:rsid w:val="008C7E26"/>
    <w:rsid w:val="008D0832"/>
    <w:rsid w:val="008D0995"/>
    <w:rsid w:val="008D2ED3"/>
    <w:rsid w:val="008D3035"/>
    <w:rsid w:val="008D424A"/>
    <w:rsid w:val="008D47EE"/>
    <w:rsid w:val="008D4A78"/>
    <w:rsid w:val="008D5805"/>
    <w:rsid w:val="008D75A9"/>
    <w:rsid w:val="008D7681"/>
    <w:rsid w:val="008D7AE4"/>
    <w:rsid w:val="008D7B99"/>
    <w:rsid w:val="008E0E07"/>
    <w:rsid w:val="008E1082"/>
    <w:rsid w:val="008E1111"/>
    <w:rsid w:val="008E14A4"/>
    <w:rsid w:val="008E14B9"/>
    <w:rsid w:val="008E1DD5"/>
    <w:rsid w:val="008E1E27"/>
    <w:rsid w:val="008E291D"/>
    <w:rsid w:val="008E2C1A"/>
    <w:rsid w:val="008E420E"/>
    <w:rsid w:val="008E43E8"/>
    <w:rsid w:val="008E456D"/>
    <w:rsid w:val="008E4891"/>
    <w:rsid w:val="008E6A5A"/>
    <w:rsid w:val="008E74B6"/>
    <w:rsid w:val="008E74FD"/>
    <w:rsid w:val="008F09B8"/>
    <w:rsid w:val="008F13AD"/>
    <w:rsid w:val="008F361A"/>
    <w:rsid w:val="008F4363"/>
    <w:rsid w:val="008F4EB4"/>
    <w:rsid w:val="008F63EC"/>
    <w:rsid w:val="00900295"/>
    <w:rsid w:val="0090051A"/>
    <w:rsid w:val="00900776"/>
    <w:rsid w:val="00900DE9"/>
    <w:rsid w:val="009017BE"/>
    <w:rsid w:val="009027B8"/>
    <w:rsid w:val="00902956"/>
    <w:rsid w:val="00903459"/>
    <w:rsid w:val="0090449B"/>
    <w:rsid w:val="00904813"/>
    <w:rsid w:val="0090539B"/>
    <w:rsid w:val="009055C9"/>
    <w:rsid w:val="00905BEB"/>
    <w:rsid w:val="00906095"/>
    <w:rsid w:val="0091004E"/>
    <w:rsid w:val="00910B2A"/>
    <w:rsid w:val="00910B71"/>
    <w:rsid w:val="009111B9"/>
    <w:rsid w:val="00911E0E"/>
    <w:rsid w:val="00912082"/>
    <w:rsid w:val="00913703"/>
    <w:rsid w:val="00914813"/>
    <w:rsid w:val="00915B8E"/>
    <w:rsid w:val="0091701F"/>
    <w:rsid w:val="009172E5"/>
    <w:rsid w:val="009176BF"/>
    <w:rsid w:val="00917BEF"/>
    <w:rsid w:val="00917CE7"/>
    <w:rsid w:val="009207AF"/>
    <w:rsid w:val="009208DA"/>
    <w:rsid w:val="00921967"/>
    <w:rsid w:val="00922B70"/>
    <w:rsid w:val="00923656"/>
    <w:rsid w:val="009236C4"/>
    <w:rsid w:val="0092487E"/>
    <w:rsid w:val="009248E9"/>
    <w:rsid w:val="009254AD"/>
    <w:rsid w:val="009261D8"/>
    <w:rsid w:val="00926843"/>
    <w:rsid w:val="0093125D"/>
    <w:rsid w:val="009334D0"/>
    <w:rsid w:val="00933CFD"/>
    <w:rsid w:val="00934F72"/>
    <w:rsid w:val="00937F6D"/>
    <w:rsid w:val="009406FC"/>
    <w:rsid w:val="009417CE"/>
    <w:rsid w:val="009422C7"/>
    <w:rsid w:val="009432C8"/>
    <w:rsid w:val="00946B2F"/>
    <w:rsid w:val="00947021"/>
    <w:rsid w:val="009473E4"/>
    <w:rsid w:val="009477E6"/>
    <w:rsid w:val="00947CCC"/>
    <w:rsid w:val="00950B26"/>
    <w:rsid w:val="00951206"/>
    <w:rsid w:val="0095225E"/>
    <w:rsid w:val="009524E9"/>
    <w:rsid w:val="00953DF7"/>
    <w:rsid w:val="009540D4"/>
    <w:rsid w:val="00954928"/>
    <w:rsid w:val="00954960"/>
    <w:rsid w:val="00954FFC"/>
    <w:rsid w:val="00955FEE"/>
    <w:rsid w:val="0095630B"/>
    <w:rsid w:val="0095733F"/>
    <w:rsid w:val="00960DEA"/>
    <w:rsid w:val="00961F39"/>
    <w:rsid w:val="00964A50"/>
    <w:rsid w:val="00965D98"/>
    <w:rsid w:val="009667A4"/>
    <w:rsid w:val="009669CD"/>
    <w:rsid w:val="00967219"/>
    <w:rsid w:val="00970260"/>
    <w:rsid w:val="00970ECB"/>
    <w:rsid w:val="009713F6"/>
    <w:rsid w:val="00973814"/>
    <w:rsid w:val="00973ECE"/>
    <w:rsid w:val="00976439"/>
    <w:rsid w:val="009766FC"/>
    <w:rsid w:val="00976E41"/>
    <w:rsid w:val="00980774"/>
    <w:rsid w:val="0098091F"/>
    <w:rsid w:val="009809CA"/>
    <w:rsid w:val="0098143B"/>
    <w:rsid w:val="009824AD"/>
    <w:rsid w:val="009828EB"/>
    <w:rsid w:val="00983F39"/>
    <w:rsid w:val="009841C0"/>
    <w:rsid w:val="00984973"/>
    <w:rsid w:val="00984FE4"/>
    <w:rsid w:val="009853BF"/>
    <w:rsid w:val="0098614A"/>
    <w:rsid w:val="00986A84"/>
    <w:rsid w:val="00986D46"/>
    <w:rsid w:val="009877F2"/>
    <w:rsid w:val="00987886"/>
    <w:rsid w:val="00990EA2"/>
    <w:rsid w:val="00992ECD"/>
    <w:rsid w:val="00993687"/>
    <w:rsid w:val="00993D2E"/>
    <w:rsid w:val="00994A1A"/>
    <w:rsid w:val="00995C0E"/>
    <w:rsid w:val="00996761"/>
    <w:rsid w:val="00996860"/>
    <w:rsid w:val="009976EF"/>
    <w:rsid w:val="009A010A"/>
    <w:rsid w:val="009A11C7"/>
    <w:rsid w:val="009A122D"/>
    <w:rsid w:val="009A1903"/>
    <w:rsid w:val="009A19E8"/>
    <w:rsid w:val="009A23AC"/>
    <w:rsid w:val="009A26EE"/>
    <w:rsid w:val="009A29D5"/>
    <w:rsid w:val="009A2B2F"/>
    <w:rsid w:val="009A62C3"/>
    <w:rsid w:val="009A6B23"/>
    <w:rsid w:val="009B1066"/>
    <w:rsid w:val="009B30C0"/>
    <w:rsid w:val="009B396E"/>
    <w:rsid w:val="009B3C50"/>
    <w:rsid w:val="009B5595"/>
    <w:rsid w:val="009B570A"/>
    <w:rsid w:val="009B5C94"/>
    <w:rsid w:val="009B704A"/>
    <w:rsid w:val="009C0E4E"/>
    <w:rsid w:val="009C1E26"/>
    <w:rsid w:val="009C21C8"/>
    <w:rsid w:val="009C2485"/>
    <w:rsid w:val="009C3AD2"/>
    <w:rsid w:val="009C3E0C"/>
    <w:rsid w:val="009C56A7"/>
    <w:rsid w:val="009C606C"/>
    <w:rsid w:val="009C6A18"/>
    <w:rsid w:val="009D3429"/>
    <w:rsid w:val="009D36B1"/>
    <w:rsid w:val="009D36BD"/>
    <w:rsid w:val="009D3CAE"/>
    <w:rsid w:val="009D5215"/>
    <w:rsid w:val="009D7C6E"/>
    <w:rsid w:val="009E0FF0"/>
    <w:rsid w:val="009E12C5"/>
    <w:rsid w:val="009E1336"/>
    <w:rsid w:val="009E1567"/>
    <w:rsid w:val="009E1765"/>
    <w:rsid w:val="009E18A9"/>
    <w:rsid w:val="009E1AEA"/>
    <w:rsid w:val="009E1F34"/>
    <w:rsid w:val="009E20CC"/>
    <w:rsid w:val="009E270F"/>
    <w:rsid w:val="009E2B8D"/>
    <w:rsid w:val="009E46F5"/>
    <w:rsid w:val="009E4DD0"/>
    <w:rsid w:val="009E4FBD"/>
    <w:rsid w:val="009E515E"/>
    <w:rsid w:val="009E52D6"/>
    <w:rsid w:val="009E5E5F"/>
    <w:rsid w:val="009E6721"/>
    <w:rsid w:val="009F025D"/>
    <w:rsid w:val="009F5500"/>
    <w:rsid w:val="009F560D"/>
    <w:rsid w:val="009F69D4"/>
    <w:rsid w:val="009F72BD"/>
    <w:rsid w:val="00A016B7"/>
    <w:rsid w:val="00A02FA1"/>
    <w:rsid w:val="00A03841"/>
    <w:rsid w:val="00A05247"/>
    <w:rsid w:val="00A05E8B"/>
    <w:rsid w:val="00A067AE"/>
    <w:rsid w:val="00A06D6B"/>
    <w:rsid w:val="00A10685"/>
    <w:rsid w:val="00A11B67"/>
    <w:rsid w:val="00A11FAE"/>
    <w:rsid w:val="00A12D63"/>
    <w:rsid w:val="00A1343B"/>
    <w:rsid w:val="00A13697"/>
    <w:rsid w:val="00A141B5"/>
    <w:rsid w:val="00A1477E"/>
    <w:rsid w:val="00A150B4"/>
    <w:rsid w:val="00A15A99"/>
    <w:rsid w:val="00A15D32"/>
    <w:rsid w:val="00A16BED"/>
    <w:rsid w:val="00A1717E"/>
    <w:rsid w:val="00A1730F"/>
    <w:rsid w:val="00A20BC1"/>
    <w:rsid w:val="00A23137"/>
    <w:rsid w:val="00A232A8"/>
    <w:rsid w:val="00A2375E"/>
    <w:rsid w:val="00A23BFB"/>
    <w:rsid w:val="00A23E53"/>
    <w:rsid w:val="00A242AD"/>
    <w:rsid w:val="00A255AB"/>
    <w:rsid w:val="00A2725F"/>
    <w:rsid w:val="00A30034"/>
    <w:rsid w:val="00A30C98"/>
    <w:rsid w:val="00A31264"/>
    <w:rsid w:val="00A31647"/>
    <w:rsid w:val="00A316B7"/>
    <w:rsid w:val="00A321E1"/>
    <w:rsid w:val="00A32459"/>
    <w:rsid w:val="00A331C1"/>
    <w:rsid w:val="00A333B9"/>
    <w:rsid w:val="00A35339"/>
    <w:rsid w:val="00A35A7B"/>
    <w:rsid w:val="00A36081"/>
    <w:rsid w:val="00A361D9"/>
    <w:rsid w:val="00A37035"/>
    <w:rsid w:val="00A417D2"/>
    <w:rsid w:val="00A41954"/>
    <w:rsid w:val="00A41A18"/>
    <w:rsid w:val="00A431D7"/>
    <w:rsid w:val="00A459B5"/>
    <w:rsid w:val="00A45E51"/>
    <w:rsid w:val="00A46790"/>
    <w:rsid w:val="00A467BC"/>
    <w:rsid w:val="00A46893"/>
    <w:rsid w:val="00A468C0"/>
    <w:rsid w:val="00A4702C"/>
    <w:rsid w:val="00A47054"/>
    <w:rsid w:val="00A47E16"/>
    <w:rsid w:val="00A507A8"/>
    <w:rsid w:val="00A50CB1"/>
    <w:rsid w:val="00A50F61"/>
    <w:rsid w:val="00A525ED"/>
    <w:rsid w:val="00A527A4"/>
    <w:rsid w:val="00A534D4"/>
    <w:rsid w:val="00A53603"/>
    <w:rsid w:val="00A54079"/>
    <w:rsid w:val="00A600A8"/>
    <w:rsid w:val="00A603AF"/>
    <w:rsid w:val="00A61338"/>
    <w:rsid w:val="00A62C09"/>
    <w:rsid w:val="00A64C35"/>
    <w:rsid w:val="00A65323"/>
    <w:rsid w:val="00A65B18"/>
    <w:rsid w:val="00A65FD3"/>
    <w:rsid w:val="00A66E8A"/>
    <w:rsid w:val="00A67191"/>
    <w:rsid w:val="00A67596"/>
    <w:rsid w:val="00A7245F"/>
    <w:rsid w:val="00A73335"/>
    <w:rsid w:val="00A7537F"/>
    <w:rsid w:val="00A76419"/>
    <w:rsid w:val="00A76C57"/>
    <w:rsid w:val="00A773CC"/>
    <w:rsid w:val="00A77883"/>
    <w:rsid w:val="00A77B40"/>
    <w:rsid w:val="00A807C6"/>
    <w:rsid w:val="00A81738"/>
    <w:rsid w:val="00A819CB"/>
    <w:rsid w:val="00A8232A"/>
    <w:rsid w:val="00A85052"/>
    <w:rsid w:val="00A85846"/>
    <w:rsid w:val="00A85B3A"/>
    <w:rsid w:val="00A85C48"/>
    <w:rsid w:val="00A85F71"/>
    <w:rsid w:val="00A86E4B"/>
    <w:rsid w:val="00A87260"/>
    <w:rsid w:val="00A878CD"/>
    <w:rsid w:val="00A905FF"/>
    <w:rsid w:val="00A9132B"/>
    <w:rsid w:val="00A91C72"/>
    <w:rsid w:val="00A931F4"/>
    <w:rsid w:val="00A93320"/>
    <w:rsid w:val="00A94DA6"/>
    <w:rsid w:val="00A96078"/>
    <w:rsid w:val="00A96E75"/>
    <w:rsid w:val="00A97033"/>
    <w:rsid w:val="00A9723C"/>
    <w:rsid w:val="00A9745C"/>
    <w:rsid w:val="00A974AA"/>
    <w:rsid w:val="00A97BAB"/>
    <w:rsid w:val="00A97FF0"/>
    <w:rsid w:val="00AA066E"/>
    <w:rsid w:val="00AA1676"/>
    <w:rsid w:val="00AA2B84"/>
    <w:rsid w:val="00AA3599"/>
    <w:rsid w:val="00AA4CC2"/>
    <w:rsid w:val="00AA5295"/>
    <w:rsid w:val="00AA5A63"/>
    <w:rsid w:val="00AA5BBF"/>
    <w:rsid w:val="00AA64C5"/>
    <w:rsid w:val="00AA6D47"/>
    <w:rsid w:val="00AA7256"/>
    <w:rsid w:val="00AA726A"/>
    <w:rsid w:val="00AA7AEC"/>
    <w:rsid w:val="00AB298E"/>
    <w:rsid w:val="00AB36EC"/>
    <w:rsid w:val="00AB4997"/>
    <w:rsid w:val="00AB51C6"/>
    <w:rsid w:val="00AB578A"/>
    <w:rsid w:val="00AC0FF3"/>
    <w:rsid w:val="00AC10D0"/>
    <w:rsid w:val="00AC1A54"/>
    <w:rsid w:val="00AC267E"/>
    <w:rsid w:val="00AC33DA"/>
    <w:rsid w:val="00AC46FE"/>
    <w:rsid w:val="00AC4837"/>
    <w:rsid w:val="00AC4E5A"/>
    <w:rsid w:val="00AC52F9"/>
    <w:rsid w:val="00AC7788"/>
    <w:rsid w:val="00AC7D79"/>
    <w:rsid w:val="00AD01CC"/>
    <w:rsid w:val="00AD10BE"/>
    <w:rsid w:val="00AD13FC"/>
    <w:rsid w:val="00AD1ED5"/>
    <w:rsid w:val="00AD2FFC"/>
    <w:rsid w:val="00AD313D"/>
    <w:rsid w:val="00AD491B"/>
    <w:rsid w:val="00AD5FB6"/>
    <w:rsid w:val="00AD67B6"/>
    <w:rsid w:val="00AD695E"/>
    <w:rsid w:val="00AD6CB4"/>
    <w:rsid w:val="00AE0570"/>
    <w:rsid w:val="00AE11BA"/>
    <w:rsid w:val="00AE26FE"/>
    <w:rsid w:val="00AE27CE"/>
    <w:rsid w:val="00AE319B"/>
    <w:rsid w:val="00AE4706"/>
    <w:rsid w:val="00AE4FFE"/>
    <w:rsid w:val="00AE5D72"/>
    <w:rsid w:val="00AE6B5A"/>
    <w:rsid w:val="00AE6BA8"/>
    <w:rsid w:val="00AF0318"/>
    <w:rsid w:val="00AF096E"/>
    <w:rsid w:val="00AF2A28"/>
    <w:rsid w:val="00AF2D40"/>
    <w:rsid w:val="00AF2DCE"/>
    <w:rsid w:val="00AF3404"/>
    <w:rsid w:val="00AF48E7"/>
    <w:rsid w:val="00AF538D"/>
    <w:rsid w:val="00AF625A"/>
    <w:rsid w:val="00AF7ADB"/>
    <w:rsid w:val="00B00493"/>
    <w:rsid w:val="00B02D1C"/>
    <w:rsid w:val="00B0399C"/>
    <w:rsid w:val="00B039F7"/>
    <w:rsid w:val="00B03B02"/>
    <w:rsid w:val="00B04131"/>
    <w:rsid w:val="00B05052"/>
    <w:rsid w:val="00B0590F"/>
    <w:rsid w:val="00B05DD3"/>
    <w:rsid w:val="00B05EA4"/>
    <w:rsid w:val="00B05F80"/>
    <w:rsid w:val="00B06079"/>
    <w:rsid w:val="00B07059"/>
    <w:rsid w:val="00B1007E"/>
    <w:rsid w:val="00B10407"/>
    <w:rsid w:val="00B11097"/>
    <w:rsid w:val="00B117C6"/>
    <w:rsid w:val="00B122BF"/>
    <w:rsid w:val="00B13691"/>
    <w:rsid w:val="00B14CF3"/>
    <w:rsid w:val="00B20161"/>
    <w:rsid w:val="00B20287"/>
    <w:rsid w:val="00B20D98"/>
    <w:rsid w:val="00B21A47"/>
    <w:rsid w:val="00B21DB6"/>
    <w:rsid w:val="00B22830"/>
    <w:rsid w:val="00B2315B"/>
    <w:rsid w:val="00B23B75"/>
    <w:rsid w:val="00B24139"/>
    <w:rsid w:val="00B24975"/>
    <w:rsid w:val="00B25CC4"/>
    <w:rsid w:val="00B26620"/>
    <w:rsid w:val="00B2718D"/>
    <w:rsid w:val="00B31516"/>
    <w:rsid w:val="00B3208E"/>
    <w:rsid w:val="00B32C06"/>
    <w:rsid w:val="00B33324"/>
    <w:rsid w:val="00B334FE"/>
    <w:rsid w:val="00B33757"/>
    <w:rsid w:val="00B33EFD"/>
    <w:rsid w:val="00B341E0"/>
    <w:rsid w:val="00B34214"/>
    <w:rsid w:val="00B35761"/>
    <w:rsid w:val="00B361AE"/>
    <w:rsid w:val="00B3626D"/>
    <w:rsid w:val="00B363BA"/>
    <w:rsid w:val="00B36F22"/>
    <w:rsid w:val="00B3783B"/>
    <w:rsid w:val="00B37A12"/>
    <w:rsid w:val="00B37AF5"/>
    <w:rsid w:val="00B401D8"/>
    <w:rsid w:val="00B40552"/>
    <w:rsid w:val="00B40A55"/>
    <w:rsid w:val="00B4112C"/>
    <w:rsid w:val="00B4165B"/>
    <w:rsid w:val="00B420AA"/>
    <w:rsid w:val="00B42255"/>
    <w:rsid w:val="00B42339"/>
    <w:rsid w:val="00B4394A"/>
    <w:rsid w:val="00B44147"/>
    <w:rsid w:val="00B46A31"/>
    <w:rsid w:val="00B471C5"/>
    <w:rsid w:val="00B47CB9"/>
    <w:rsid w:val="00B50AB2"/>
    <w:rsid w:val="00B54AE4"/>
    <w:rsid w:val="00B54C57"/>
    <w:rsid w:val="00B54D1B"/>
    <w:rsid w:val="00B54DAC"/>
    <w:rsid w:val="00B55B00"/>
    <w:rsid w:val="00B55CF5"/>
    <w:rsid w:val="00B565A3"/>
    <w:rsid w:val="00B577EC"/>
    <w:rsid w:val="00B60357"/>
    <w:rsid w:val="00B6042E"/>
    <w:rsid w:val="00B606D2"/>
    <w:rsid w:val="00B60762"/>
    <w:rsid w:val="00B61E97"/>
    <w:rsid w:val="00B6219D"/>
    <w:rsid w:val="00B634A6"/>
    <w:rsid w:val="00B634FB"/>
    <w:rsid w:val="00B63910"/>
    <w:rsid w:val="00B64784"/>
    <w:rsid w:val="00B64D67"/>
    <w:rsid w:val="00B65708"/>
    <w:rsid w:val="00B6580C"/>
    <w:rsid w:val="00B65EAA"/>
    <w:rsid w:val="00B65FFD"/>
    <w:rsid w:val="00B67472"/>
    <w:rsid w:val="00B67EC7"/>
    <w:rsid w:val="00B719FA"/>
    <w:rsid w:val="00B71F3A"/>
    <w:rsid w:val="00B71FDB"/>
    <w:rsid w:val="00B720A4"/>
    <w:rsid w:val="00B727EA"/>
    <w:rsid w:val="00B73976"/>
    <w:rsid w:val="00B73C96"/>
    <w:rsid w:val="00B74FE0"/>
    <w:rsid w:val="00B75CD7"/>
    <w:rsid w:val="00B75EBF"/>
    <w:rsid w:val="00B7642D"/>
    <w:rsid w:val="00B77380"/>
    <w:rsid w:val="00B80FD7"/>
    <w:rsid w:val="00B8173E"/>
    <w:rsid w:val="00B81775"/>
    <w:rsid w:val="00B817BC"/>
    <w:rsid w:val="00B818A3"/>
    <w:rsid w:val="00B81C36"/>
    <w:rsid w:val="00B82471"/>
    <w:rsid w:val="00B83182"/>
    <w:rsid w:val="00B8328E"/>
    <w:rsid w:val="00B83605"/>
    <w:rsid w:val="00B836B7"/>
    <w:rsid w:val="00B83BCD"/>
    <w:rsid w:val="00B8466D"/>
    <w:rsid w:val="00B848F1"/>
    <w:rsid w:val="00B85529"/>
    <w:rsid w:val="00B85BB4"/>
    <w:rsid w:val="00B85DB1"/>
    <w:rsid w:val="00B86819"/>
    <w:rsid w:val="00B8756F"/>
    <w:rsid w:val="00B87BB4"/>
    <w:rsid w:val="00B87D38"/>
    <w:rsid w:val="00B90D31"/>
    <w:rsid w:val="00B916F7"/>
    <w:rsid w:val="00B91EFA"/>
    <w:rsid w:val="00B93138"/>
    <w:rsid w:val="00B937F3"/>
    <w:rsid w:val="00B93B82"/>
    <w:rsid w:val="00B9430E"/>
    <w:rsid w:val="00B946A7"/>
    <w:rsid w:val="00B948C4"/>
    <w:rsid w:val="00B94EE3"/>
    <w:rsid w:val="00B96A8E"/>
    <w:rsid w:val="00B96AC0"/>
    <w:rsid w:val="00B97652"/>
    <w:rsid w:val="00B977C1"/>
    <w:rsid w:val="00B97943"/>
    <w:rsid w:val="00BA014B"/>
    <w:rsid w:val="00BA0DBB"/>
    <w:rsid w:val="00BA105C"/>
    <w:rsid w:val="00BA2402"/>
    <w:rsid w:val="00BA2F3C"/>
    <w:rsid w:val="00BA3562"/>
    <w:rsid w:val="00BA448F"/>
    <w:rsid w:val="00BA5AFE"/>
    <w:rsid w:val="00BA6798"/>
    <w:rsid w:val="00BA69F6"/>
    <w:rsid w:val="00BA6EFC"/>
    <w:rsid w:val="00BA7D83"/>
    <w:rsid w:val="00BB0393"/>
    <w:rsid w:val="00BB1E55"/>
    <w:rsid w:val="00BB2C56"/>
    <w:rsid w:val="00BB2D95"/>
    <w:rsid w:val="00BB4163"/>
    <w:rsid w:val="00BB489A"/>
    <w:rsid w:val="00BB4F78"/>
    <w:rsid w:val="00BB5B94"/>
    <w:rsid w:val="00BB5E7E"/>
    <w:rsid w:val="00BB6AC4"/>
    <w:rsid w:val="00BC0795"/>
    <w:rsid w:val="00BC0C4F"/>
    <w:rsid w:val="00BC1064"/>
    <w:rsid w:val="00BC1472"/>
    <w:rsid w:val="00BC241B"/>
    <w:rsid w:val="00BC34F5"/>
    <w:rsid w:val="00BC3613"/>
    <w:rsid w:val="00BC3B79"/>
    <w:rsid w:val="00BC3EAA"/>
    <w:rsid w:val="00BC4B4B"/>
    <w:rsid w:val="00BC5706"/>
    <w:rsid w:val="00BC5820"/>
    <w:rsid w:val="00BC625A"/>
    <w:rsid w:val="00BC6B51"/>
    <w:rsid w:val="00BC78EF"/>
    <w:rsid w:val="00BD02B9"/>
    <w:rsid w:val="00BD04A9"/>
    <w:rsid w:val="00BD0AFA"/>
    <w:rsid w:val="00BD144E"/>
    <w:rsid w:val="00BD16D7"/>
    <w:rsid w:val="00BD280C"/>
    <w:rsid w:val="00BD28F0"/>
    <w:rsid w:val="00BD39A5"/>
    <w:rsid w:val="00BD3C6B"/>
    <w:rsid w:val="00BD3F2E"/>
    <w:rsid w:val="00BD4058"/>
    <w:rsid w:val="00BD4169"/>
    <w:rsid w:val="00BD5063"/>
    <w:rsid w:val="00BD5CEF"/>
    <w:rsid w:val="00BD605E"/>
    <w:rsid w:val="00BD66DC"/>
    <w:rsid w:val="00BD790B"/>
    <w:rsid w:val="00BD7A49"/>
    <w:rsid w:val="00BE2B9D"/>
    <w:rsid w:val="00BE3C42"/>
    <w:rsid w:val="00BE51CF"/>
    <w:rsid w:val="00BE63EF"/>
    <w:rsid w:val="00BE6C69"/>
    <w:rsid w:val="00BE6C88"/>
    <w:rsid w:val="00BF0007"/>
    <w:rsid w:val="00BF0A15"/>
    <w:rsid w:val="00BF0A50"/>
    <w:rsid w:val="00BF14FA"/>
    <w:rsid w:val="00BF26B7"/>
    <w:rsid w:val="00BF270C"/>
    <w:rsid w:val="00BF2D70"/>
    <w:rsid w:val="00BF2EB7"/>
    <w:rsid w:val="00BF37B0"/>
    <w:rsid w:val="00BF59A0"/>
    <w:rsid w:val="00BF64BA"/>
    <w:rsid w:val="00BF6FD8"/>
    <w:rsid w:val="00BF7984"/>
    <w:rsid w:val="00C003C1"/>
    <w:rsid w:val="00C007C7"/>
    <w:rsid w:val="00C00D1E"/>
    <w:rsid w:val="00C01622"/>
    <w:rsid w:val="00C0389B"/>
    <w:rsid w:val="00C0436F"/>
    <w:rsid w:val="00C046DF"/>
    <w:rsid w:val="00C061D1"/>
    <w:rsid w:val="00C06AAB"/>
    <w:rsid w:val="00C07035"/>
    <w:rsid w:val="00C078D5"/>
    <w:rsid w:val="00C10F5A"/>
    <w:rsid w:val="00C121F9"/>
    <w:rsid w:val="00C135EC"/>
    <w:rsid w:val="00C13A60"/>
    <w:rsid w:val="00C13CC7"/>
    <w:rsid w:val="00C155B3"/>
    <w:rsid w:val="00C15966"/>
    <w:rsid w:val="00C15E5C"/>
    <w:rsid w:val="00C1644A"/>
    <w:rsid w:val="00C164BE"/>
    <w:rsid w:val="00C174DC"/>
    <w:rsid w:val="00C17ED7"/>
    <w:rsid w:val="00C201D5"/>
    <w:rsid w:val="00C23ED4"/>
    <w:rsid w:val="00C24A56"/>
    <w:rsid w:val="00C24C3F"/>
    <w:rsid w:val="00C25F77"/>
    <w:rsid w:val="00C26091"/>
    <w:rsid w:val="00C268D2"/>
    <w:rsid w:val="00C2707D"/>
    <w:rsid w:val="00C275EB"/>
    <w:rsid w:val="00C30645"/>
    <w:rsid w:val="00C30C04"/>
    <w:rsid w:val="00C31193"/>
    <w:rsid w:val="00C31331"/>
    <w:rsid w:val="00C3376E"/>
    <w:rsid w:val="00C33C3B"/>
    <w:rsid w:val="00C3459C"/>
    <w:rsid w:val="00C34B17"/>
    <w:rsid w:val="00C35893"/>
    <w:rsid w:val="00C36EE7"/>
    <w:rsid w:val="00C370F7"/>
    <w:rsid w:val="00C374FE"/>
    <w:rsid w:val="00C434F5"/>
    <w:rsid w:val="00C437D3"/>
    <w:rsid w:val="00C45036"/>
    <w:rsid w:val="00C45434"/>
    <w:rsid w:val="00C4647B"/>
    <w:rsid w:val="00C467DA"/>
    <w:rsid w:val="00C46B46"/>
    <w:rsid w:val="00C4738E"/>
    <w:rsid w:val="00C47B92"/>
    <w:rsid w:val="00C50543"/>
    <w:rsid w:val="00C51251"/>
    <w:rsid w:val="00C51651"/>
    <w:rsid w:val="00C51761"/>
    <w:rsid w:val="00C51E93"/>
    <w:rsid w:val="00C52561"/>
    <w:rsid w:val="00C54CBF"/>
    <w:rsid w:val="00C555A3"/>
    <w:rsid w:val="00C555B3"/>
    <w:rsid w:val="00C55671"/>
    <w:rsid w:val="00C55CFD"/>
    <w:rsid w:val="00C55E8A"/>
    <w:rsid w:val="00C56A98"/>
    <w:rsid w:val="00C6000A"/>
    <w:rsid w:val="00C6042C"/>
    <w:rsid w:val="00C60552"/>
    <w:rsid w:val="00C611BD"/>
    <w:rsid w:val="00C623CF"/>
    <w:rsid w:val="00C624C1"/>
    <w:rsid w:val="00C6274F"/>
    <w:rsid w:val="00C63836"/>
    <w:rsid w:val="00C64452"/>
    <w:rsid w:val="00C6572D"/>
    <w:rsid w:val="00C65ED5"/>
    <w:rsid w:val="00C661D2"/>
    <w:rsid w:val="00C70B2F"/>
    <w:rsid w:val="00C7120B"/>
    <w:rsid w:val="00C715C4"/>
    <w:rsid w:val="00C72113"/>
    <w:rsid w:val="00C730A5"/>
    <w:rsid w:val="00C74BD1"/>
    <w:rsid w:val="00C74E5E"/>
    <w:rsid w:val="00C7513F"/>
    <w:rsid w:val="00C7554B"/>
    <w:rsid w:val="00C7604F"/>
    <w:rsid w:val="00C76437"/>
    <w:rsid w:val="00C7665D"/>
    <w:rsid w:val="00C77084"/>
    <w:rsid w:val="00C77FF1"/>
    <w:rsid w:val="00C80281"/>
    <w:rsid w:val="00C80376"/>
    <w:rsid w:val="00C80902"/>
    <w:rsid w:val="00C82207"/>
    <w:rsid w:val="00C82655"/>
    <w:rsid w:val="00C82D33"/>
    <w:rsid w:val="00C8311F"/>
    <w:rsid w:val="00C848FF"/>
    <w:rsid w:val="00C8609C"/>
    <w:rsid w:val="00C86225"/>
    <w:rsid w:val="00C87440"/>
    <w:rsid w:val="00C876F0"/>
    <w:rsid w:val="00C8777D"/>
    <w:rsid w:val="00C90099"/>
    <w:rsid w:val="00C93AC7"/>
    <w:rsid w:val="00C9432F"/>
    <w:rsid w:val="00C94BA4"/>
    <w:rsid w:val="00C95AEF"/>
    <w:rsid w:val="00C964C2"/>
    <w:rsid w:val="00C96734"/>
    <w:rsid w:val="00C975CB"/>
    <w:rsid w:val="00CA16C7"/>
    <w:rsid w:val="00CA19DD"/>
    <w:rsid w:val="00CA224B"/>
    <w:rsid w:val="00CA3373"/>
    <w:rsid w:val="00CA359E"/>
    <w:rsid w:val="00CA360D"/>
    <w:rsid w:val="00CA45A1"/>
    <w:rsid w:val="00CA470A"/>
    <w:rsid w:val="00CA4F84"/>
    <w:rsid w:val="00CA50F4"/>
    <w:rsid w:val="00CA5D4A"/>
    <w:rsid w:val="00CA6A0F"/>
    <w:rsid w:val="00CA6C3A"/>
    <w:rsid w:val="00CB0931"/>
    <w:rsid w:val="00CB160C"/>
    <w:rsid w:val="00CB1BAE"/>
    <w:rsid w:val="00CB1F74"/>
    <w:rsid w:val="00CB203B"/>
    <w:rsid w:val="00CB30CD"/>
    <w:rsid w:val="00CB469A"/>
    <w:rsid w:val="00CB5E93"/>
    <w:rsid w:val="00CB62D2"/>
    <w:rsid w:val="00CB767A"/>
    <w:rsid w:val="00CC004B"/>
    <w:rsid w:val="00CC0239"/>
    <w:rsid w:val="00CC0F1D"/>
    <w:rsid w:val="00CC11EC"/>
    <w:rsid w:val="00CC25EB"/>
    <w:rsid w:val="00CC3563"/>
    <w:rsid w:val="00CC5664"/>
    <w:rsid w:val="00CC622D"/>
    <w:rsid w:val="00CC65A3"/>
    <w:rsid w:val="00CC7943"/>
    <w:rsid w:val="00CC7BD4"/>
    <w:rsid w:val="00CD00D3"/>
    <w:rsid w:val="00CD1558"/>
    <w:rsid w:val="00CD2380"/>
    <w:rsid w:val="00CD24BC"/>
    <w:rsid w:val="00CD2A43"/>
    <w:rsid w:val="00CD2DCB"/>
    <w:rsid w:val="00CD3254"/>
    <w:rsid w:val="00CD3EAF"/>
    <w:rsid w:val="00CD449D"/>
    <w:rsid w:val="00CD53A5"/>
    <w:rsid w:val="00CD5643"/>
    <w:rsid w:val="00CD5C2E"/>
    <w:rsid w:val="00CD6B7B"/>
    <w:rsid w:val="00CD6D31"/>
    <w:rsid w:val="00CD7105"/>
    <w:rsid w:val="00CD7318"/>
    <w:rsid w:val="00CD73AD"/>
    <w:rsid w:val="00CD7432"/>
    <w:rsid w:val="00CD77B4"/>
    <w:rsid w:val="00CD7AC5"/>
    <w:rsid w:val="00CE0A4F"/>
    <w:rsid w:val="00CE121D"/>
    <w:rsid w:val="00CE3133"/>
    <w:rsid w:val="00CE3486"/>
    <w:rsid w:val="00CE3A85"/>
    <w:rsid w:val="00CE48FB"/>
    <w:rsid w:val="00CE52FF"/>
    <w:rsid w:val="00CE5D30"/>
    <w:rsid w:val="00CF255D"/>
    <w:rsid w:val="00CF2B19"/>
    <w:rsid w:val="00CF30BD"/>
    <w:rsid w:val="00CF30C2"/>
    <w:rsid w:val="00CF3416"/>
    <w:rsid w:val="00CF3B73"/>
    <w:rsid w:val="00CF49B5"/>
    <w:rsid w:val="00CF55C5"/>
    <w:rsid w:val="00CF5F66"/>
    <w:rsid w:val="00CF6B77"/>
    <w:rsid w:val="00CF7464"/>
    <w:rsid w:val="00D006D2"/>
    <w:rsid w:val="00D0181A"/>
    <w:rsid w:val="00D02B85"/>
    <w:rsid w:val="00D02CD3"/>
    <w:rsid w:val="00D0306D"/>
    <w:rsid w:val="00D0344A"/>
    <w:rsid w:val="00D03A1B"/>
    <w:rsid w:val="00D045C7"/>
    <w:rsid w:val="00D047F0"/>
    <w:rsid w:val="00D04C18"/>
    <w:rsid w:val="00D058C3"/>
    <w:rsid w:val="00D06422"/>
    <w:rsid w:val="00D06D21"/>
    <w:rsid w:val="00D07B39"/>
    <w:rsid w:val="00D10597"/>
    <w:rsid w:val="00D112E1"/>
    <w:rsid w:val="00D12185"/>
    <w:rsid w:val="00D122EC"/>
    <w:rsid w:val="00D13F58"/>
    <w:rsid w:val="00D14F05"/>
    <w:rsid w:val="00D14F3B"/>
    <w:rsid w:val="00D162DF"/>
    <w:rsid w:val="00D1650F"/>
    <w:rsid w:val="00D1691E"/>
    <w:rsid w:val="00D179C6"/>
    <w:rsid w:val="00D17C10"/>
    <w:rsid w:val="00D17DA2"/>
    <w:rsid w:val="00D2046A"/>
    <w:rsid w:val="00D22412"/>
    <w:rsid w:val="00D22C53"/>
    <w:rsid w:val="00D24512"/>
    <w:rsid w:val="00D247D5"/>
    <w:rsid w:val="00D24AC0"/>
    <w:rsid w:val="00D2507E"/>
    <w:rsid w:val="00D25255"/>
    <w:rsid w:val="00D25537"/>
    <w:rsid w:val="00D275CF"/>
    <w:rsid w:val="00D27F69"/>
    <w:rsid w:val="00D3024E"/>
    <w:rsid w:val="00D30990"/>
    <w:rsid w:val="00D30E89"/>
    <w:rsid w:val="00D311B8"/>
    <w:rsid w:val="00D319CE"/>
    <w:rsid w:val="00D31B4E"/>
    <w:rsid w:val="00D31E5F"/>
    <w:rsid w:val="00D3240F"/>
    <w:rsid w:val="00D32E52"/>
    <w:rsid w:val="00D33154"/>
    <w:rsid w:val="00D34BC2"/>
    <w:rsid w:val="00D34C13"/>
    <w:rsid w:val="00D35514"/>
    <w:rsid w:val="00D3575B"/>
    <w:rsid w:val="00D358C5"/>
    <w:rsid w:val="00D359BE"/>
    <w:rsid w:val="00D365B3"/>
    <w:rsid w:val="00D36A69"/>
    <w:rsid w:val="00D37131"/>
    <w:rsid w:val="00D37993"/>
    <w:rsid w:val="00D37AA7"/>
    <w:rsid w:val="00D404C5"/>
    <w:rsid w:val="00D41913"/>
    <w:rsid w:val="00D4213F"/>
    <w:rsid w:val="00D4248F"/>
    <w:rsid w:val="00D42858"/>
    <w:rsid w:val="00D42B6F"/>
    <w:rsid w:val="00D449D6"/>
    <w:rsid w:val="00D44A7D"/>
    <w:rsid w:val="00D44B18"/>
    <w:rsid w:val="00D46950"/>
    <w:rsid w:val="00D47941"/>
    <w:rsid w:val="00D47E94"/>
    <w:rsid w:val="00D51721"/>
    <w:rsid w:val="00D51902"/>
    <w:rsid w:val="00D52907"/>
    <w:rsid w:val="00D52D97"/>
    <w:rsid w:val="00D531BA"/>
    <w:rsid w:val="00D53228"/>
    <w:rsid w:val="00D5392A"/>
    <w:rsid w:val="00D53C90"/>
    <w:rsid w:val="00D53F5C"/>
    <w:rsid w:val="00D544F9"/>
    <w:rsid w:val="00D54E03"/>
    <w:rsid w:val="00D569D5"/>
    <w:rsid w:val="00D5788E"/>
    <w:rsid w:val="00D57C6E"/>
    <w:rsid w:val="00D605E5"/>
    <w:rsid w:val="00D61E37"/>
    <w:rsid w:val="00D61E45"/>
    <w:rsid w:val="00D624A2"/>
    <w:rsid w:val="00D630B2"/>
    <w:rsid w:val="00D6333D"/>
    <w:rsid w:val="00D6358B"/>
    <w:rsid w:val="00D64AB8"/>
    <w:rsid w:val="00D64CB6"/>
    <w:rsid w:val="00D653AB"/>
    <w:rsid w:val="00D66171"/>
    <w:rsid w:val="00D67C24"/>
    <w:rsid w:val="00D70752"/>
    <w:rsid w:val="00D70998"/>
    <w:rsid w:val="00D73110"/>
    <w:rsid w:val="00D7322E"/>
    <w:rsid w:val="00D73724"/>
    <w:rsid w:val="00D75607"/>
    <w:rsid w:val="00D766F1"/>
    <w:rsid w:val="00D76FDC"/>
    <w:rsid w:val="00D803F4"/>
    <w:rsid w:val="00D815D4"/>
    <w:rsid w:val="00D819A8"/>
    <w:rsid w:val="00D8281F"/>
    <w:rsid w:val="00D83220"/>
    <w:rsid w:val="00D84680"/>
    <w:rsid w:val="00D848A5"/>
    <w:rsid w:val="00D84FE8"/>
    <w:rsid w:val="00D86C7C"/>
    <w:rsid w:val="00D87713"/>
    <w:rsid w:val="00D87D36"/>
    <w:rsid w:val="00D914C5"/>
    <w:rsid w:val="00D91A78"/>
    <w:rsid w:val="00D91D8E"/>
    <w:rsid w:val="00D923A0"/>
    <w:rsid w:val="00D92481"/>
    <w:rsid w:val="00D924EE"/>
    <w:rsid w:val="00D92819"/>
    <w:rsid w:val="00D92A4A"/>
    <w:rsid w:val="00D92B92"/>
    <w:rsid w:val="00D92C69"/>
    <w:rsid w:val="00D93B03"/>
    <w:rsid w:val="00D94C75"/>
    <w:rsid w:val="00D94E17"/>
    <w:rsid w:val="00D952B8"/>
    <w:rsid w:val="00D953B8"/>
    <w:rsid w:val="00D959D9"/>
    <w:rsid w:val="00D96072"/>
    <w:rsid w:val="00D961A2"/>
    <w:rsid w:val="00D9640A"/>
    <w:rsid w:val="00D97211"/>
    <w:rsid w:val="00D97781"/>
    <w:rsid w:val="00D978C6"/>
    <w:rsid w:val="00DA0AB1"/>
    <w:rsid w:val="00DA0B92"/>
    <w:rsid w:val="00DA1A60"/>
    <w:rsid w:val="00DA33B3"/>
    <w:rsid w:val="00DA3D46"/>
    <w:rsid w:val="00DA495C"/>
    <w:rsid w:val="00DA4C8E"/>
    <w:rsid w:val="00DA5297"/>
    <w:rsid w:val="00DA574E"/>
    <w:rsid w:val="00DA59AD"/>
    <w:rsid w:val="00DA6039"/>
    <w:rsid w:val="00DA745B"/>
    <w:rsid w:val="00DA7BB1"/>
    <w:rsid w:val="00DA7FA8"/>
    <w:rsid w:val="00DB0267"/>
    <w:rsid w:val="00DB054E"/>
    <w:rsid w:val="00DB1460"/>
    <w:rsid w:val="00DB14C5"/>
    <w:rsid w:val="00DB1D43"/>
    <w:rsid w:val="00DB2430"/>
    <w:rsid w:val="00DB247E"/>
    <w:rsid w:val="00DB2780"/>
    <w:rsid w:val="00DB28DE"/>
    <w:rsid w:val="00DB34A8"/>
    <w:rsid w:val="00DB378C"/>
    <w:rsid w:val="00DB4184"/>
    <w:rsid w:val="00DB45AC"/>
    <w:rsid w:val="00DB4AF0"/>
    <w:rsid w:val="00DB579C"/>
    <w:rsid w:val="00DB6412"/>
    <w:rsid w:val="00DB658C"/>
    <w:rsid w:val="00DB6E0B"/>
    <w:rsid w:val="00DB6EE5"/>
    <w:rsid w:val="00DB7257"/>
    <w:rsid w:val="00DB79C7"/>
    <w:rsid w:val="00DC0DCD"/>
    <w:rsid w:val="00DC0FC8"/>
    <w:rsid w:val="00DC12DD"/>
    <w:rsid w:val="00DC18E0"/>
    <w:rsid w:val="00DC1AE3"/>
    <w:rsid w:val="00DC2C50"/>
    <w:rsid w:val="00DC2D1A"/>
    <w:rsid w:val="00DC355E"/>
    <w:rsid w:val="00DC3D9F"/>
    <w:rsid w:val="00DC4D96"/>
    <w:rsid w:val="00DC64BC"/>
    <w:rsid w:val="00DC6EAA"/>
    <w:rsid w:val="00DC74CB"/>
    <w:rsid w:val="00DC776F"/>
    <w:rsid w:val="00DC7960"/>
    <w:rsid w:val="00DC7A96"/>
    <w:rsid w:val="00DC7AE7"/>
    <w:rsid w:val="00DC7B30"/>
    <w:rsid w:val="00DD1082"/>
    <w:rsid w:val="00DD1379"/>
    <w:rsid w:val="00DD1779"/>
    <w:rsid w:val="00DD1917"/>
    <w:rsid w:val="00DD1BEE"/>
    <w:rsid w:val="00DD24B7"/>
    <w:rsid w:val="00DD27F2"/>
    <w:rsid w:val="00DD398E"/>
    <w:rsid w:val="00DD454E"/>
    <w:rsid w:val="00DD495B"/>
    <w:rsid w:val="00DD4AA5"/>
    <w:rsid w:val="00DD5B97"/>
    <w:rsid w:val="00DD7F68"/>
    <w:rsid w:val="00DE03CE"/>
    <w:rsid w:val="00DE0F75"/>
    <w:rsid w:val="00DE2410"/>
    <w:rsid w:val="00DE2C57"/>
    <w:rsid w:val="00DE3B23"/>
    <w:rsid w:val="00DE44C4"/>
    <w:rsid w:val="00DE4D04"/>
    <w:rsid w:val="00DE5D1A"/>
    <w:rsid w:val="00DE5EDC"/>
    <w:rsid w:val="00DE67CB"/>
    <w:rsid w:val="00DE6854"/>
    <w:rsid w:val="00DE779F"/>
    <w:rsid w:val="00DF036F"/>
    <w:rsid w:val="00DF140E"/>
    <w:rsid w:val="00DF25BB"/>
    <w:rsid w:val="00DF25CD"/>
    <w:rsid w:val="00DF3145"/>
    <w:rsid w:val="00DF4978"/>
    <w:rsid w:val="00DF5204"/>
    <w:rsid w:val="00DF5446"/>
    <w:rsid w:val="00DF59D2"/>
    <w:rsid w:val="00DF5C7D"/>
    <w:rsid w:val="00DF6348"/>
    <w:rsid w:val="00DF6C4A"/>
    <w:rsid w:val="00DF75AD"/>
    <w:rsid w:val="00DF7FB3"/>
    <w:rsid w:val="00E00000"/>
    <w:rsid w:val="00E001C5"/>
    <w:rsid w:val="00E00245"/>
    <w:rsid w:val="00E01660"/>
    <w:rsid w:val="00E016CE"/>
    <w:rsid w:val="00E018FD"/>
    <w:rsid w:val="00E01E63"/>
    <w:rsid w:val="00E03030"/>
    <w:rsid w:val="00E03A37"/>
    <w:rsid w:val="00E068B9"/>
    <w:rsid w:val="00E06D22"/>
    <w:rsid w:val="00E06DC2"/>
    <w:rsid w:val="00E0729C"/>
    <w:rsid w:val="00E10101"/>
    <w:rsid w:val="00E102E1"/>
    <w:rsid w:val="00E10301"/>
    <w:rsid w:val="00E112C2"/>
    <w:rsid w:val="00E12AC6"/>
    <w:rsid w:val="00E135EC"/>
    <w:rsid w:val="00E13822"/>
    <w:rsid w:val="00E141A5"/>
    <w:rsid w:val="00E15028"/>
    <w:rsid w:val="00E15201"/>
    <w:rsid w:val="00E15A9E"/>
    <w:rsid w:val="00E15EA8"/>
    <w:rsid w:val="00E169D1"/>
    <w:rsid w:val="00E177E6"/>
    <w:rsid w:val="00E2019F"/>
    <w:rsid w:val="00E20408"/>
    <w:rsid w:val="00E2225E"/>
    <w:rsid w:val="00E230EE"/>
    <w:rsid w:val="00E235EE"/>
    <w:rsid w:val="00E23EA2"/>
    <w:rsid w:val="00E24765"/>
    <w:rsid w:val="00E247CF"/>
    <w:rsid w:val="00E24BBB"/>
    <w:rsid w:val="00E24BE3"/>
    <w:rsid w:val="00E257ED"/>
    <w:rsid w:val="00E25A9C"/>
    <w:rsid w:val="00E2676A"/>
    <w:rsid w:val="00E304FF"/>
    <w:rsid w:val="00E30774"/>
    <w:rsid w:val="00E3080D"/>
    <w:rsid w:val="00E3108A"/>
    <w:rsid w:val="00E31E02"/>
    <w:rsid w:val="00E327E5"/>
    <w:rsid w:val="00E32948"/>
    <w:rsid w:val="00E332F0"/>
    <w:rsid w:val="00E336C0"/>
    <w:rsid w:val="00E343DF"/>
    <w:rsid w:val="00E34512"/>
    <w:rsid w:val="00E349C4"/>
    <w:rsid w:val="00E34FF9"/>
    <w:rsid w:val="00E35262"/>
    <w:rsid w:val="00E353E1"/>
    <w:rsid w:val="00E35A62"/>
    <w:rsid w:val="00E364E5"/>
    <w:rsid w:val="00E36939"/>
    <w:rsid w:val="00E36985"/>
    <w:rsid w:val="00E36A24"/>
    <w:rsid w:val="00E36EFC"/>
    <w:rsid w:val="00E3798B"/>
    <w:rsid w:val="00E4040E"/>
    <w:rsid w:val="00E40D34"/>
    <w:rsid w:val="00E40F52"/>
    <w:rsid w:val="00E411BF"/>
    <w:rsid w:val="00E41879"/>
    <w:rsid w:val="00E42023"/>
    <w:rsid w:val="00E4338C"/>
    <w:rsid w:val="00E43CC3"/>
    <w:rsid w:val="00E43EBC"/>
    <w:rsid w:val="00E4426C"/>
    <w:rsid w:val="00E44655"/>
    <w:rsid w:val="00E4478B"/>
    <w:rsid w:val="00E47533"/>
    <w:rsid w:val="00E47D9F"/>
    <w:rsid w:val="00E47F07"/>
    <w:rsid w:val="00E50347"/>
    <w:rsid w:val="00E509C9"/>
    <w:rsid w:val="00E50EF9"/>
    <w:rsid w:val="00E517C4"/>
    <w:rsid w:val="00E52E54"/>
    <w:rsid w:val="00E54955"/>
    <w:rsid w:val="00E54E30"/>
    <w:rsid w:val="00E54FE1"/>
    <w:rsid w:val="00E553CC"/>
    <w:rsid w:val="00E55F35"/>
    <w:rsid w:val="00E55FF8"/>
    <w:rsid w:val="00E56311"/>
    <w:rsid w:val="00E56E74"/>
    <w:rsid w:val="00E57AE1"/>
    <w:rsid w:val="00E57F1C"/>
    <w:rsid w:val="00E6061D"/>
    <w:rsid w:val="00E6100F"/>
    <w:rsid w:val="00E61C6B"/>
    <w:rsid w:val="00E62626"/>
    <w:rsid w:val="00E6262B"/>
    <w:rsid w:val="00E62C00"/>
    <w:rsid w:val="00E6406C"/>
    <w:rsid w:val="00E64079"/>
    <w:rsid w:val="00E642F0"/>
    <w:rsid w:val="00E64E4D"/>
    <w:rsid w:val="00E651B2"/>
    <w:rsid w:val="00E65787"/>
    <w:rsid w:val="00E6625A"/>
    <w:rsid w:val="00E6684A"/>
    <w:rsid w:val="00E66922"/>
    <w:rsid w:val="00E6796D"/>
    <w:rsid w:val="00E67D99"/>
    <w:rsid w:val="00E7041F"/>
    <w:rsid w:val="00E717F0"/>
    <w:rsid w:val="00E72032"/>
    <w:rsid w:val="00E721FA"/>
    <w:rsid w:val="00E72A2E"/>
    <w:rsid w:val="00E75A41"/>
    <w:rsid w:val="00E776CD"/>
    <w:rsid w:val="00E77848"/>
    <w:rsid w:val="00E779A5"/>
    <w:rsid w:val="00E80BA3"/>
    <w:rsid w:val="00E81AB8"/>
    <w:rsid w:val="00E82872"/>
    <w:rsid w:val="00E828D1"/>
    <w:rsid w:val="00E830E9"/>
    <w:rsid w:val="00E83C8B"/>
    <w:rsid w:val="00E8427E"/>
    <w:rsid w:val="00E85ADA"/>
    <w:rsid w:val="00E85D99"/>
    <w:rsid w:val="00E868EF"/>
    <w:rsid w:val="00E869AA"/>
    <w:rsid w:val="00E874C2"/>
    <w:rsid w:val="00E877DC"/>
    <w:rsid w:val="00E9007A"/>
    <w:rsid w:val="00E904AF"/>
    <w:rsid w:val="00E93773"/>
    <w:rsid w:val="00E9406C"/>
    <w:rsid w:val="00E959B5"/>
    <w:rsid w:val="00E961F8"/>
    <w:rsid w:val="00E96611"/>
    <w:rsid w:val="00E96A4A"/>
    <w:rsid w:val="00EA0322"/>
    <w:rsid w:val="00EA132D"/>
    <w:rsid w:val="00EA192D"/>
    <w:rsid w:val="00EA271D"/>
    <w:rsid w:val="00EA4975"/>
    <w:rsid w:val="00EA5B29"/>
    <w:rsid w:val="00EA5CCA"/>
    <w:rsid w:val="00EA63DC"/>
    <w:rsid w:val="00EA6421"/>
    <w:rsid w:val="00EA6A29"/>
    <w:rsid w:val="00EA6DB4"/>
    <w:rsid w:val="00EA7F0F"/>
    <w:rsid w:val="00EA7FA1"/>
    <w:rsid w:val="00EB047B"/>
    <w:rsid w:val="00EB04B1"/>
    <w:rsid w:val="00EB06D9"/>
    <w:rsid w:val="00EB092C"/>
    <w:rsid w:val="00EB174E"/>
    <w:rsid w:val="00EB1CE7"/>
    <w:rsid w:val="00EB38C6"/>
    <w:rsid w:val="00EB3B5A"/>
    <w:rsid w:val="00EB3FF7"/>
    <w:rsid w:val="00EB5540"/>
    <w:rsid w:val="00EB57B6"/>
    <w:rsid w:val="00EB5B15"/>
    <w:rsid w:val="00EB5B57"/>
    <w:rsid w:val="00EB6105"/>
    <w:rsid w:val="00EB79AE"/>
    <w:rsid w:val="00EC0154"/>
    <w:rsid w:val="00EC14D6"/>
    <w:rsid w:val="00EC2C26"/>
    <w:rsid w:val="00EC2CAD"/>
    <w:rsid w:val="00EC2FE8"/>
    <w:rsid w:val="00EC441F"/>
    <w:rsid w:val="00EC4F50"/>
    <w:rsid w:val="00EC502D"/>
    <w:rsid w:val="00EC634B"/>
    <w:rsid w:val="00EC6449"/>
    <w:rsid w:val="00EC66A1"/>
    <w:rsid w:val="00ED1239"/>
    <w:rsid w:val="00ED1B40"/>
    <w:rsid w:val="00ED1B43"/>
    <w:rsid w:val="00ED1BDA"/>
    <w:rsid w:val="00ED1F01"/>
    <w:rsid w:val="00ED1F94"/>
    <w:rsid w:val="00ED2D04"/>
    <w:rsid w:val="00ED3A80"/>
    <w:rsid w:val="00ED5289"/>
    <w:rsid w:val="00ED59DC"/>
    <w:rsid w:val="00ED6EE5"/>
    <w:rsid w:val="00ED72B4"/>
    <w:rsid w:val="00ED7D4A"/>
    <w:rsid w:val="00EE01C2"/>
    <w:rsid w:val="00EE18B5"/>
    <w:rsid w:val="00EE18E7"/>
    <w:rsid w:val="00EE1C65"/>
    <w:rsid w:val="00EE34AC"/>
    <w:rsid w:val="00EE3C70"/>
    <w:rsid w:val="00EE3F31"/>
    <w:rsid w:val="00EE4BF0"/>
    <w:rsid w:val="00EE508B"/>
    <w:rsid w:val="00EE6847"/>
    <w:rsid w:val="00EE7442"/>
    <w:rsid w:val="00EE79D5"/>
    <w:rsid w:val="00EF0B1C"/>
    <w:rsid w:val="00EF1366"/>
    <w:rsid w:val="00EF2AFF"/>
    <w:rsid w:val="00EF2C28"/>
    <w:rsid w:val="00EF31BA"/>
    <w:rsid w:val="00EF34B8"/>
    <w:rsid w:val="00EF377E"/>
    <w:rsid w:val="00EF4C33"/>
    <w:rsid w:val="00EF528A"/>
    <w:rsid w:val="00EF5B36"/>
    <w:rsid w:val="00EF5E73"/>
    <w:rsid w:val="00EF6515"/>
    <w:rsid w:val="00EF6DA2"/>
    <w:rsid w:val="00EF6DD6"/>
    <w:rsid w:val="00EF7099"/>
    <w:rsid w:val="00EF72CD"/>
    <w:rsid w:val="00EF75D1"/>
    <w:rsid w:val="00F00A90"/>
    <w:rsid w:val="00F010AD"/>
    <w:rsid w:val="00F01A99"/>
    <w:rsid w:val="00F02011"/>
    <w:rsid w:val="00F0295E"/>
    <w:rsid w:val="00F03812"/>
    <w:rsid w:val="00F04217"/>
    <w:rsid w:val="00F043C3"/>
    <w:rsid w:val="00F043E9"/>
    <w:rsid w:val="00F060FD"/>
    <w:rsid w:val="00F066F7"/>
    <w:rsid w:val="00F07B5C"/>
    <w:rsid w:val="00F1102C"/>
    <w:rsid w:val="00F12287"/>
    <w:rsid w:val="00F12381"/>
    <w:rsid w:val="00F12BD4"/>
    <w:rsid w:val="00F12BFD"/>
    <w:rsid w:val="00F134C3"/>
    <w:rsid w:val="00F13552"/>
    <w:rsid w:val="00F14119"/>
    <w:rsid w:val="00F15AE8"/>
    <w:rsid w:val="00F15E41"/>
    <w:rsid w:val="00F16455"/>
    <w:rsid w:val="00F16733"/>
    <w:rsid w:val="00F174A6"/>
    <w:rsid w:val="00F204A7"/>
    <w:rsid w:val="00F204DA"/>
    <w:rsid w:val="00F2063E"/>
    <w:rsid w:val="00F21329"/>
    <w:rsid w:val="00F2250A"/>
    <w:rsid w:val="00F23A33"/>
    <w:rsid w:val="00F25288"/>
    <w:rsid w:val="00F25434"/>
    <w:rsid w:val="00F25F73"/>
    <w:rsid w:val="00F26DF5"/>
    <w:rsid w:val="00F273E3"/>
    <w:rsid w:val="00F275C0"/>
    <w:rsid w:val="00F31601"/>
    <w:rsid w:val="00F31813"/>
    <w:rsid w:val="00F31B16"/>
    <w:rsid w:val="00F320BF"/>
    <w:rsid w:val="00F320E8"/>
    <w:rsid w:val="00F32893"/>
    <w:rsid w:val="00F32D3A"/>
    <w:rsid w:val="00F332AF"/>
    <w:rsid w:val="00F361DE"/>
    <w:rsid w:val="00F36CBF"/>
    <w:rsid w:val="00F370C7"/>
    <w:rsid w:val="00F401C3"/>
    <w:rsid w:val="00F406C1"/>
    <w:rsid w:val="00F40A95"/>
    <w:rsid w:val="00F417BB"/>
    <w:rsid w:val="00F42BD1"/>
    <w:rsid w:val="00F42BD7"/>
    <w:rsid w:val="00F42D5E"/>
    <w:rsid w:val="00F43007"/>
    <w:rsid w:val="00F436AA"/>
    <w:rsid w:val="00F4390C"/>
    <w:rsid w:val="00F43C87"/>
    <w:rsid w:val="00F44911"/>
    <w:rsid w:val="00F44BBB"/>
    <w:rsid w:val="00F44CEE"/>
    <w:rsid w:val="00F44FC8"/>
    <w:rsid w:val="00F45375"/>
    <w:rsid w:val="00F454B5"/>
    <w:rsid w:val="00F458EC"/>
    <w:rsid w:val="00F4609B"/>
    <w:rsid w:val="00F460C3"/>
    <w:rsid w:val="00F465CF"/>
    <w:rsid w:val="00F47476"/>
    <w:rsid w:val="00F50B95"/>
    <w:rsid w:val="00F50F41"/>
    <w:rsid w:val="00F51263"/>
    <w:rsid w:val="00F523C3"/>
    <w:rsid w:val="00F5289A"/>
    <w:rsid w:val="00F532A7"/>
    <w:rsid w:val="00F539E3"/>
    <w:rsid w:val="00F55289"/>
    <w:rsid w:val="00F55848"/>
    <w:rsid w:val="00F55874"/>
    <w:rsid w:val="00F56035"/>
    <w:rsid w:val="00F56162"/>
    <w:rsid w:val="00F56991"/>
    <w:rsid w:val="00F57372"/>
    <w:rsid w:val="00F6032B"/>
    <w:rsid w:val="00F60E40"/>
    <w:rsid w:val="00F61740"/>
    <w:rsid w:val="00F6205E"/>
    <w:rsid w:val="00F63025"/>
    <w:rsid w:val="00F63BD1"/>
    <w:rsid w:val="00F670C1"/>
    <w:rsid w:val="00F67119"/>
    <w:rsid w:val="00F67903"/>
    <w:rsid w:val="00F67987"/>
    <w:rsid w:val="00F7063F"/>
    <w:rsid w:val="00F7172F"/>
    <w:rsid w:val="00F718C6"/>
    <w:rsid w:val="00F718EA"/>
    <w:rsid w:val="00F73052"/>
    <w:rsid w:val="00F7523C"/>
    <w:rsid w:val="00F800B0"/>
    <w:rsid w:val="00F80CAA"/>
    <w:rsid w:val="00F811F5"/>
    <w:rsid w:val="00F81230"/>
    <w:rsid w:val="00F81291"/>
    <w:rsid w:val="00F816A6"/>
    <w:rsid w:val="00F818F0"/>
    <w:rsid w:val="00F81B72"/>
    <w:rsid w:val="00F81EE9"/>
    <w:rsid w:val="00F82E7C"/>
    <w:rsid w:val="00F8311B"/>
    <w:rsid w:val="00F83D81"/>
    <w:rsid w:val="00F8496B"/>
    <w:rsid w:val="00F84E36"/>
    <w:rsid w:val="00F84F3D"/>
    <w:rsid w:val="00F8597D"/>
    <w:rsid w:val="00F85E30"/>
    <w:rsid w:val="00F90B4A"/>
    <w:rsid w:val="00F91DB4"/>
    <w:rsid w:val="00F921E0"/>
    <w:rsid w:val="00F923E1"/>
    <w:rsid w:val="00F93018"/>
    <w:rsid w:val="00F9310D"/>
    <w:rsid w:val="00F93F5F"/>
    <w:rsid w:val="00F94361"/>
    <w:rsid w:val="00F94A0F"/>
    <w:rsid w:val="00F955D9"/>
    <w:rsid w:val="00FA1099"/>
    <w:rsid w:val="00FA1117"/>
    <w:rsid w:val="00FA1317"/>
    <w:rsid w:val="00FA2477"/>
    <w:rsid w:val="00FA47B9"/>
    <w:rsid w:val="00FA5096"/>
    <w:rsid w:val="00FA56FD"/>
    <w:rsid w:val="00FA7693"/>
    <w:rsid w:val="00FA7F04"/>
    <w:rsid w:val="00FB0A82"/>
    <w:rsid w:val="00FB150E"/>
    <w:rsid w:val="00FB1527"/>
    <w:rsid w:val="00FB2532"/>
    <w:rsid w:val="00FB27FE"/>
    <w:rsid w:val="00FB2835"/>
    <w:rsid w:val="00FB3861"/>
    <w:rsid w:val="00FB4A04"/>
    <w:rsid w:val="00FB5764"/>
    <w:rsid w:val="00FB594F"/>
    <w:rsid w:val="00FB60F3"/>
    <w:rsid w:val="00FC00BE"/>
    <w:rsid w:val="00FC0354"/>
    <w:rsid w:val="00FC1D8B"/>
    <w:rsid w:val="00FC2D5B"/>
    <w:rsid w:val="00FC2EDE"/>
    <w:rsid w:val="00FC3E0B"/>
    <w:rsid w:val="00FC56CA"/>
    <w:rsid w:val="00FC587F"/>
    <w:rsid w:val="00FC591D"/>
    <w:rsid w:val="00FC5BF5"/>
    <w:rsid w:val="00FC5FA4"/>
    <w:rsid w:val="00FC6748"/>
    <w:rsid w:val="00FC7CC6"/>
    <w:rsid w:val="00FD0E87"/>
    <w:rsid w:val="00FD122D"/>
    <w:rsid w:val="00FD27D0"/>
    <w:rsid w:val="00FD2D11"/>
    <w:rsid w:val="00FD41D1"/>
    <w:rsid w:val="00FD4513"/>
    <w:rsid w:val="00FD452F"/>
    <w:rsid w:val="00FD48D6"/>
    <w:rsid w:val="00FD5304"/>
    <w:rsid w:val="00FD60E3"/>
    <w:rsid w:val="00FD6380"/>
    <w:rsid w:val="00FD7ED2"/>
    <w:rsid w:val="00FE1738"/>
    <w:rsid w:val="00FE1B19"/>
    <w:rsid w:val="00FE3250"/>
    <w:rsid w:val="00FE3563"/>
    <w:rsid w:val="00FE36D1"/>
    <w:rsid w:val="00FE3E38"/>
    <w:rsid w:val="00FE4865"/>
    <w:rsid w:val="00FE53B1"/>
    <w:rsid w:val="00FE53C7"/>
    <w:rsid w:val="00FE5764"/>
    <w:rsid w:val="00FE5EF7"/>
    <w:rsid w:val="00FE6389"/>
    <w:rsid w:val="00FE662E"/>
    <w:rsid w:val="00FE77E4"/>
    <w:rsid w:val="00FE7F9A"/>
    <w:rsid w:val="00FF00BD"/>
    <w:rsid w:val="00FF0A2C"/>
    <w:rsid w:val="00FF3975"/>
    <w:rsid w:val="00FF451B"/>
    <w:rsid w:val="00FF613B"/>
    <w:rsid w:val="00FF6DA8"/>
    <w:rsid w:val="00FF6E8B"/>
    <w:rsid w:val="00FF716F"/>
    <w:rsid w:val="00FF7401"/>
    <w:rsid w:val="00FF78B0"/>
    <w:rsid w:val="00FF7DDD"/>
    <w:rsid w:val="00FF7F72"/>
    <w:rsid w:val="01D05A8F"/>
    <w:rsid w:val="03212BFD"/>
    <w:rsid w:val="03AA75F7"/>
    <w:rsid w:val="03FD7D24"/>
    <w:rsid w:val="05B8048F"/>
    <w:rsid w:val="06040F14"/>
    <w:rsid w:val="06137001"/>
    <w:rsid w:val="06477AE3"/>
    <w:rsid w:val="07280C12"/>
    <w:rsid w:val="07985E7F"/>
    <w:rsid w:val="07D24265"/>
    <w:rsid w:val="08E516A7"/>
    <w:rsid w:val="0943760C"/>
    <w:rsid w:val="0B091230"/>
    <w:rsid w:val="0C0444F2"/>
    <w:rsid w:val="0C2764E9"/>
    <w:rsid w:val="0C9B72AD"/>
    <w:rsid w:val="0CAA6E26"/>
    <w:rsid w:val="0D385F1B"/>
    <w:rsid w:val="0D9B4B47"/>
    <w:rsid w:val="0DF42A38"/>
    <w:rsid w:val="0EF35E04"/>
    <w:rsid w:val="0F147A74"/>
    <w:rsid w:val="0FA237D4"/>
    <w:rsid w:val="10EB5765"/>
    <w:rsid w:val="112F1898"/>
    <w:rsid w:val="122046ED"/>
    <w:rsid w:val="12242BC3"/>
    <w:rsid w:val="127D1B10"/>
    <w:rsid w:val="13BB4314"/>
    <w:rsid w:val="13E57594"/>
    <w:rsid w:val="140830BC"/>
    <w:rsid w:val="145B04AA"/>
    <w:rsid w:val="147C01B3"/>
    <w:rsid w:val="1504190C"/>
    <w:rsid w:val="15B2120A"/>
    <w:rsid w:val="16382772"/>
    <w:rsid w:val="17446A12"/>
    <w:rsid w:val="176F72B2"/>
    <w:rsid w:val="18C51D3D"/>
    <w:rsid w:val="18D2132C"/>
    <w:rsid w:val="196F6A74"/>
    <w:rsid w:val="19D562F7"/>
    <w:rsid w:val="1A431C63"/>
    <w:rsid w:val="1A832DE9"/>
    <w:rsid w:val="1B2A22DB"/>
    <w:rsid w:val="1B656B47"/>
    <w:rsid w:val="1B881EFE"/>
    <w:rsid w:val="1C0C33E4"/>
    <w:rsid w:val="1C8115A0"/>
    <w:rsid w:val="1D1261A8"/>
    <w:rsid w:val="1F0D4D0E"/>
    <w:rsid w:val="1F467F0A"/>
    <w:rsid w:val="1FB11810"/>
    <w:rsid w:val="1FC53EFE"/>
    <w:rsid w:val="21255B8C"/>
    <w:rsid w:val="230B5DCE"/>
    <w:rsid w:val="231A50A3"/>
    <w:rsid w:val="234227B1"/>
    <w:rsid w:val="25716896"/>
    <w:rsid w:val="25A25D0A"/>
    <w:rsid w:val="262674A1"/>
    <w:rsid w:val="26F92EAA"/>
    <w:rsid w:val="272A2060"/>
    <w:rsid w:val="283974D0"/>
    <w:rsid w:val="288F4A9D"/>
    <w:rsid w:val="29C5389F"/>
    <w:rsid w:val="29D55928"/>
    <w:rsid w:val="2A684387"/>
    <w:rsid w:val="2A7A0694"/>
    <w:rsid w:val="2C0E3F00"/>
    <w:rsid w:val="2C8D09B4"/>
    <w:rsid w:val="2C922049"/>
    <w:rsid w:val="2CB87D85"/>
    <w:rsid w:val="2CDD18B6"/>
    <w:rsid w:val="2DF24824"/>
    <w:rsid w:val="2E9034C4"/>
    <w:rsid w:val="2EBE2968"/>
    <w:rsid w:val="2F55249A"/>
    <w:rsid w:val="2FB1234E"/>
    <w:rsid w:val="2FCE5B81"/>
    <w:rsid w:val="2FD754A7"/>
    <w:rsid w:val="30041700"/>
    <w:rsid w:val="30E537B1"/>
    <w:rsid w:val="31DF6551"/>
    <w:rsid w:val="32616A98"/>
    <w:rsid w:val="32B4041B"/>
    <w:rsid w:val="335E356A"/>
    <w:rsid w:val="34EF3602"/>
    <w:rsid w:val="37326C0E"/>
    <w:rsid w:val="381505A3"/>
    <w:rsid w:val="38741566"/>
    <w:rsid w:val="390A1DE2"/>
    <w:rsid w:val="3926364F"/>
    <w:rsid w:val="39302CDF"/>
    <w:rsid w:val="3943742D"/>
    <w:rsid w:val="3990527E"/>
    <w:rsid w:val="3B265CFA"/>
    <w:rsid w:val="3B2949DC"/>
    <w:rsid w:val="3B534C4F"/>
    <w:rsid w:val="3BB77754"/>
    <w:rsid w:val="3DA34411"/>
    <w:rsid w:val="3EAC5A37"/>
    <w:rsid w:val="3EEB41CE"/>
    <w:rsid w:val="3EED2EDF"/>
    <w:rsid w:val="3F0F7457"/>
    <w:rsid w:val="3FAF5B78"/>
    <w:rsid w:val="40327491"/>
    <w:rsid w:val="40C63C14"/>
    <w:rsid w:val="40FA33CB"/>
    <w:rsid w:val="42647D4A"/>
    <w:rsid w:val="426A1EDE"/>
    <w:rsid w:val="427F3FAE"/>
    <w:rsid w:val="432926D9"/>
    <w:rsid w:val="43BB4EE8"/>
    <w:rsid w:val="43EF7B62"/>
    <w:rsid w:val="442016F9"/>
    <w:rsid w:val="44B37C32"/>
    <w:rsid w:val="45F16E98"/>
    <w:rsid w:val="465C18D3"/>
    <w:rsid w:val="46A322F3"/>
    <w:rsid w:val="473B66CB"/>
    <w:rsid w:val="473C7702"/>
    <w:rsid w:val="48666B87"/>
    <w:rsid w:val="48AC3005"/>
    <w:rsid w:val="48AC3267"/>
    <w:rsid w:val="48CB4EC6"/>
    <w:rsid w:val="49D50EF2"/>
    <w:rsid w:val="4A433F54"/>
    <w:rsid w:val="4AD87723"/>
    <w:rsid w:val="4BB1673F"/>
    <w:rsid w:val="4BE422E5"/>
    <w:rsid w:val="4C5947CB"/>
    <w:rsid w:val="4C6A14D1"/>
    <w:rsid w:val="4C7A46B3"/>
    <w:rsid w:val="4CA76E26"/>
    <w:rsid w:val="4DC85818"/>
    <w:rsid w:val="4DD255B6"/>
    <w:rsid w:val="4DE665E7"/>
    <w:rsid w:val="4DF52F42"/>
    <w:rsid w:val="4ED177D8"/>
    <w:rsid w:val="501D206F"/>
    <w:rsid w:val="50267FFF"/>
    <w:rsid w:val="50BF58E8"/>
    <w:rsid w:val="50F25ACC"/>
    <w:rsid w:val="51084B6B"/>
    <w:rsid w:val="5185603D"/>
    <w:rsid w:val="51A53E8F"/>
    <w:rsid w:val="5529667F"/>
    <w:rsid w:val="553623F3"/>
    <w:rsid w:val="555C2917"/>
    <w:rsid w:val="564447C4"/>
    <w:rsid w:val="57090354"/>
    <w:rsid w:val="57AD5533"/>
    <w:rsid w:val="5A2F74F7"/>
    <w:rsid w:val="5A3B6692"/>
    <w:rsid w:val="5B260CA2"/>
    <w:rsid w:val="5B8B4651"/>
    <w:rsid w:val="5BE44CC5"/>
    <w:rsid w:val="5BF06CC3"/>
    <w:rsid w:val="5C913B2A"/>
    <w:rsid w:val="5C9C57E3"/>
    <w:rsid w:val="5CF50B78"/>
    <w:rsid w:val="5D9373D1"/>
    <w:rsid w:val="5EA72A5D"/>
    <w:rsid w:val="5F7636DB"/>
    <w:rsid w:val="5FDB4C0F"/>
    <w:rsid w:val="60533079"/>
    <w:rsid w:val="60B81A3C"/>
    <w:rsid w:val="617B2CE8"/>
    <w:rsid w:val="624C7569"/>
    <w:rsid w:val="62C110B2"/>
    <w:rsid w:val="638E40F9"/>
    <w:rsid w:val="639B5686"/>
    <w:rsid w:val="647D7804"/>
    <w:rsid w:val="649109D9"/>
    <w:rsid w:val="653D6716"/>
    <w:rsid w:val="656E12AF"/>
    <w:rsid w:val="65864D6D"/>
    <w:rsid w:val="66780185"/>
    <w:rsid w:val="66AC6E9C"/>
    <w:rsid w:val="66ED3427"/>
    <w:rsid w:val="68183245"/>
    <w:rsid w:val="6885749E"/>
    <w:rsid w:val="68A504FE"/>
    <w:rsid w:val="6969786D"/>
    <w:rsid w:val="6A62570C"/>
    <w:rsid w:val="6B013C5F"/>
    <w:rsid w:val="6C10191E"/>
    <w:rsid w:val="6E4F0BD6"/>
    <w:rsid w:val="6E9723A4"/>
    <w:rsid w:val="6F372378"/>
    <w:rsid w:val="6FC40A8A"/>
    <w:rsid w:val="70D00B8D"/>
    <w:rsid w:val="71A34C66"/>
    <w:rsid w:val="71A9026C"/>
    <w:rsid w:val="724B5989"/>
    <w:rsid w:val="72C83149"/>
    <w:rsid w:val="7332319C"/>
    <w:rsid w:val="73B72AC5"/>
    <w:rsid w:val="74452240"/>
    <w:rsid w:val="74D0104D"/>
    <w:rsid w:val="75CE6003"/>
    <w:rsid w:val="75E44A53"/>
    <w:rsid w:val="761F17CC"/>
    <w:rsid w:val="76A0647C"/>
    <w:rsid w:val="775C5671"/>
    <w:rsid w:val="777E6E66"/>
    <w:rsid w:val="7873611E"/>
    <w:rsid w:val="788013C0"/>
    <w:rsid w:val="78835B9E"/>
    <w:rsid w:val="79415B0A"/>
    <w:rsid w:val="7942311E"/>
    <w:rsid w:val="799F0A42"/>
    <w:rsid w:val="7B1D1DA7"/>
    <w:rsid w:val="7B260192"/>
    <w:rsid w:val="7B3B4E54"/>
    <w:rsid w:val="7C6E6FF1"/>
    <w:rsid w:val="7C78586C"/>
    <w:rsid w:val="7D1805ED"/>
    <w:rsid w:val="7DCD6027"/>
    <w:rsid w:val="7DF15800"/>
    <w:rsid w:val="7E787EE9"/>
    <w:rsid w:val="7FCF581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5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paragraph" w:styleId="2">
    <w:name w:val="heading 1"/>
    <w:basedOn w:val="1"/>
    <w:next w:val="1"/>
    <w:link w:val="64"/>
    <w:qFormat/>
    <w:uiPriority w:val="0"/>
    <w:pPr>
      <w:spacing w:before="100" w:beforeAutospacing="1" w:after="100" w:afterAutospacing="1"/>
      <w:jc w:val="left"/>
      <w:outlineLvl w:val="0"/>
    </w:pPr>
    <w:rPr>
      <w:rFonts w:ascii="宋体" w:hAnsi="宋体" w:eastAsia="宋体" w:cs="宋体"/>
      <w:b/>
      <w:kern w:val="44"/>
      <w:sz w:val="48"/>
      <w:szCs w:val="48"/>
      <w:lang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9"/>
    <w:unhideWhenUsed/>
    <w:qFormat/>
    <w:uiPriority w:val="99"/>
    <w:pPr>
      <w:ind w:left="100" w:leftChars="2500"/>
    </w:pPr>
  </w:style>
  <w:style w:type="paragraph" w:styleId="4">
    <w:name w:val="Balloon Text"/>
    <w:basedOn w:val="1"/>
    <w:link w:val="17"/>
    <w:unhideWhenUsed/>
    <w:qFormat/>
    <w:uiPriority w:val="99"/>
    <w:rPr>
      <w:sz w:val="18"/>
      <w:szCs w:val="26"/>
    </w:rPr>
  </w:style>
  <w:style w:type="paragraph" w:styleId="5">
    <w:name w:val="footer"/>
    <w:basedOn w:val="1"/>
    <w:link w:val="15"/>
    <w:unhideWhenUsed/>
    <w:qFormat/>
    <w:uiPriority w:val="99"/>
    <w:pPr>
      <w:tabs>
        <w:tab w:val="center" w:pos="4153"/>
        <w:tab w:val="right" w:pos="8306"/>
      </w:tabs>
      <w:snapToGrid w:val="0"/>
      <w:jc w:val="left"/>
    </w:pPr>
    <w:rPr>
      <w:sz w:val="18"/>
      <w:szCs w:val="26"/>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26"/>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eastAsia="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1">
    <w:name w:val="Strong"/>
    <w:basedOn w:val="10"/>
    <w:qFormat/>
    <w:uiPriority w:val="22"/>
    <w:rPr>
      <w:b/>
      <w:bCs/>
    </w:rPr>
  </w:style>
  <w:style w:type="character" w:styleId="12">
    <w:name w:val="FollowedHyperlink"/>
    <w:basedOn w:val="10"/>
    <w:unhideWhenUsed/>
    <w:qFormat/>
    <w:uiPriority w:val="99"/>
    <w:rPr>
      <w:color w:val="800080"/>
      <w:u w:val="single"/>
    </w:rPr>
  </w:style>
  <w:style w:type="character" w:styleId="13">
    <w:name w:val="Hyperlink"/>
    <w:basedOn w:val="10"/>
    <w:unhideWhenUsed/>
    <w:qFormat/>
    <w:uiPriority w:val="99"/>
    <w:rPr>
      <w:color w:val="0000FF"/>
      <w:u w:val="single"/>
    </w:rPr>
  </w:style>
  <w:style w:type="character" w:customStyle="1" w:styleId="14">
    <w:name w:val="页眉 Char"/>
    <w:basedOn w:val="10"/>
    <w:link w:val="6"/>
    <w:semiHidden/>
    <w:qFormat/>
    <w:uiPriority w:val="99"/>
    <w:rPr>
      <w:sz w:val="18"/>
      <w:szCs w:val="26"/>
    </w:rPr>
  </w:style>
  <w:style w:type="character" w:customStyle="1" w:styleId="15">
    <w:name w:val="页脚 Char"/>
    <w:basedOn w:val="10"/>
    <w:link w:val="5"/>
    <w:qFormat/>
    <w:uiPriority w:val="99"/>
    <w:rPr>
      <w:sz w:val="18"/>
      <w:szCs w:val="26"/>
    </w:rPr>
  </w:style>
  <w:style w:type="paragraph" w:customStyle="1" w:styleId="16">
    <w:name w:val="p0"/>
    <w:basedOn w:val="1"/>
    <w:qFormat/>
    <w:uiPriority w:val="0"/>
    <w:pPr>
      <w:widowControl/>
      <w:spacing w:before="100" w:beforeAutospacing="1" w:after="100" w:afterAutospacing="1"/>
      <w:jc w:val="left"/>
    </w:pPr>
    <w:rPr>
      <w:rFonts w:ascii="宋体" w:hAnsi="宋体" w:eastAsia="宋体" w:cs="宋体"/>
      <w:kern w:val="0"/>
      <w:sz w:val="24"/>
      <w:szCs w:val="22"/>
      <w:lang w:bidi="ar-SA"/>
    </w:rPr>
  </w:style>
  <w:style w:type="character" w:customStyle="1" w:styleId="17">
    <w:name w:val="批注框文本 Char"/>
    <w:basedOn w:val="10"/>
    <w:link w:val="4"/>
    <w:semiHidden/>
    <w:qFormat/>
    <w:uiPriority w:val="99"/>
    <w:rPr>
      <w:kern w:val="2"/>
      <w:sz w:val="18"/>
      <w:szCs w:val="26"/>
    </w:rPr>
  </w:style>
  <w:style w:type="paragraph" w:customStyle="1" w:styleId="18">
    <w:name w:val="列出段落1"/>
    <w:basedOn w:val="1"/>
    <w:qFormat/>
    <w:uiPriority w:val="99"/>
    <w:pPr>
      <w:ind w:firstLine="420" w:firstLineChars="200"/>
    </w:pPr>
  </w:style>
  <w:style w:type="character" w:customStyle="1" w:styleId="19">
    <w:name w:val="日期 Char"/>
    <w:basedOn w:val="10"/>
    <w:link w:val="3"/>
    <w:semiHidden/>
    <w:qFormat/>
    <w:uiPriority w:val="99"/>
    <w:rPr>
      <w:kern w:val="2"/>
      <w:sz w:val="21"/>
      <w:szCs w:val="32"/>
    </w:rPr>
  </w:style>
  <w:style w:type="character" w:customStyle="1" w:styleId="20">
    <w:name w:val="apple-converted-space"/>
    <w:basedOn w:val="10"/>
    <w:qFormat/>
    <w:uiPriority w:val="0"/>
  </w:style>
  <w:style w:type="character" w:customStyle="1" w:styleId="21">
    <w:name w:val="font61"/>
    <w:basedOn w:val="10"/>
    <w:qFormat/>
    <w:uiPriority w:val="0"/>
    <w:rPr>
      <w:rFonts w:hint="default" w:ascii="方正小标宋简体" w:hAnsi="方正小标宋简体" w:eastAsia="方正小标宋简体" w:cs="方正小标宋简体"/>
      <w:color w:val="000000"/>
      <w:sz w:val="24"/>
      <w:szCs w:val="24"/>
      <w:u w:val="none"/>
    </w:rPr>
  </w:style>
  <w:style w:type="character" w:customStyle="1" w:styleId="22">
    <w:name w:val="font01"/>
    <w:basedOn w:val="10"/>
    <w:qFormat/>
    <w:uiPriority w:val="0"/>
    <w:rPr>
      <w:rFonts w:hint="eastAsia" w:ascii="宋体" w:hAnsi="宋体" w:eastAsia="宋体" w:cs="宋体"/>
      <w:b/>
      <w:color w:val="000000"/>
      <w:sz w:val="28"/>
      <w:szCs w:val="28"/>
      <w:u w:val="none"/>
    </w:rPr>
  </w:style>
  <w:style w:type="character" w:customStyle="1" w:styleId="23">
    <w:name w:val="font71"/>
    <w:basedOn w:val="10"/>
    <w:qFormat/>
    <w:uiPriority w:val="0"/>
    <w:rPr>
      <w:rFonts w:hint="default" w:ascii="Arial" w:hAnsi="Arial" w:cs="Arial"/>
      <w:color w:val="000000"/>
      <w:sz w:val="20"/>
      <w:szCs w:val="20"/>
      <w:u w:val="none"/>
    </w:rPr>
  </w:style>
  <w:style w:type="character" w:customStyle="1" w:styleId="24">
    <w:name w:val="font31"/>
    <w:basedOn w:val="10"/>
    <w:qFormat/>
    <w:uiPriority w:val="0"/>
    <w:rPr>
      <w:rFonts w:hint="eastAsia" w:ascii="宋体" w:hAnsi="宋体" w:eastAsia="宋体" w:cs="宋体"/>
      <w:color w:val="000000"/>
      <w:sz w:val="20"/>
      <w:szCs w:val="20"/>
      <w:u w:val="none"/>
    </w:rPr>
  </w:style>
  <w:style w:type="character" w:customStyle="1" w:styleId="25">
    <w:name w:val="font21"/>
    <w:basedOn w:val="10"/>
    <w:qFormat/>
    <w:uiPriority w:val="99"/>
    <w:rPr>
      <w:rFonts w:hint="eastAsia" w:ascii="宋体" w:hAnsi="宋体" w:eastAsia="宋体" w:cs="宋体"/>
      <w:color w:val="000000"/>
      <w:sz w:val="24"/>
      <w:szCs w:val="24"/>
      <w:u w:val="none"/>
    </w:rPr>
  </w:style>
  <w:style w:type="character" w:customStyle="1" w:styleId="26">
    <w:name w:val="font41"/>
    <w:basedOn w:val="10"/>
    <w:qFormat/>
    <w:uiPriority w:val="0"/>
    <w:rPr>
      <w:rFonts w:hint="default" w:ascii="Arial" w:hAnsi="Arial" w:cs="Arial"/>
      <w:color w:val="000000"/>
      <w:sz w:val="20"/>
      <w:szCs w:val="20"/>
      <w:u w:val="none"/>
    </w:rPr>
  </w:style>
  <w:style w:type="paragraph" w:customStyle="1" w:styleId="27">
    <w:name w:val="无间隔1"/>
    <w:qFormat/>
    <w:uiPriority w:val="1"/>
    <w:pPr>
      <w:widowControl w:val="0"/>
      <w:jc w:val="both"/>
    </w:pPr>
    <w:rPr>
      <w:rFonts w:asciiTheme="minorHAnsi" w:hAnsiTheme="minorHAnsi" w:eastAsiaTheme="minorEastAsia" w:cstheme="minorBidi"/>
      <w:kern w:val="2"/>
      <w:sz w:val="21"/>
      <w:szCs w:val="32"/>
      <w:lang w:val="en-US" w:eastAsia="zh-CN" w:bidi="bo-CN"/>
    </w:rPr>
  </w:style>
  <w:style w:type="paragraph" w:customStyle="1" w:styleId="28">
    <w:name w:val="列出段落2"/>
    <w:basedOn w:val="1"/>
    <w:unhideWhenUsed/>
    <w:qFormat/>
    <w:uiPriority w:val="99"/>
    <w:pPr>
      <w:ind w:firstLine="420" w:firstLineChars="200"/>
    </w:pPr>
  </w:style>
  <w:style w:type="paragraph" w:customStyle="1" w:styleId="29">
    <w:name w:val="font5"/>
    <w:basedOn w:val="1"/>
    <w:qFormat/>
    <w:uiPriority w:val="0"/>
    <w:pPr>
      <w:widowControl/>
      <w:spacing w:before="100" w:beforeAutospacing="1" w:after="100" w:afterAutospacing="1"/>
      <w:jc w:val="left"/>
    </w:pPr>
    <w:rPr>
      <w:rFonts w:ascii="宋体" w:hAnsi="宋体" w:eastAsia="宋体" w:cs="宋体"/>
      <w:kern w:val="0"/>
      <w:sz w:val="20"/>
      <w:szCs w:val="20"/>
      <w:lang w:bidi="ar-SA"/>
    </w:rPr>
  </w:style>
  <w:style w:type="paragraph" w:customStyle="1" w:styleId="30">
    <w:name w:val="font6"/>
    <w:basedOn w:val="1"/>
    <w:qFormat/>
    <w:uiPriority w:val="0"/>
    <w:pPr>
      <w:widowControl/>
      <w:spacing w:before="100" w:beforeAutospacing="1" w:after="100" w:afterAutospacing="1"/>
      <w:jc w:val="left"/>
    </w:pPr>
    <w:rPr>
      <w:rFonts w:ascii="Arial" w:hAnsi="Arial" w:eastAsia="宋体" w:cs="Arial"/>
      <w:kern w:val="0"/>
      <w:sz w:val="20"/>
      <w:szCs w:val="20"/>
      <w:lang w:bidi="ar-SA"/>
    </w:rPr>
  </w:style>
  <w:style w:type="paragraph" w:customStyle="1" w:styleId="31">
    <w:name w:val="font7"/>
    <w:basedOn w:val="1"/>
    <w:qFormat/>
    <w:uiPriority w:val="0"/>
    <w:pPr>
      <w:widowControl/>
      <w:spacing w:before="100" w:beforeAutospacing="1" w:after="100" w:afterAutospacing="1"/>
      <w:jc w:val="left"/>
    </w:pPr>
    <w:rPr>
      <w:rFonts w:ascii="Arial" w:hAnsi="Arial" w:eastAsia="宋体" w:cs="Arial"/>
      <w:kern w:val="0"/>
      <w:sz w:val="18"/>
      <w:szCs w:val="18"/>
      <w:lang w:bidi="ar-SA"/>
    </w:rPr>
  </w:style>
  <w:style w:type="paragraph" w:customStyle="1" w:styleId="32">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lang w:bidi="ar-SA"/>
    </w:rPr>
  </w:style>
  <w:style w:type="paragraph" w:customStyle="1" w:styleId="33">
    <w:name w:val="xl6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b/>
      <w:bCs/>
      <w:kern w:val="0"/>
      <w:sz w:val="24"/>
      <w:szCs w:val="24"/>
      <w:lang w:bidi="ar-SA"/>
    </w:rPr>
  </w:style>
  <w:style w:type="paragraph" w:customStyle="1" w:styleId="34">
    <w:name w:val="xl6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3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3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lang w:bidi="ar-SA"/>
    </w:rPr>
  </w:style>
  <w:style w:type="paragraph" w:customStyle="1" w:styleId="3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lang w:bidi="ar-SA"/>
    </w:rPr>
  </w:style>
  <w:style w:type="paragraph" w:customStyle="1" w:styleId="39">
    <w:name w:val="xl71"/>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40">
    <w:name w:val="xl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4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bidi="ar-SA"/>
    </w:rPr>
  </w:style>
  <w:style w:type="paragraph" w:customStyle="1" w:styleId="4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4"/>
      <w:szCs w:val="24"/>
      <w:lang w:bidi="ar-SA"/>
    </w:rPr>
  </w:style>
  <w:style w:type="paragraph" w:customStyle="1" w:styleId="43">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bidi="ar-SA"/>
    </w:rPr>
  </w:style>
  <w:style w:type="paragraph" w:customStyle="1" w:styleId="44">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bidi="ar-SA"/>
    </w:rPr>
  </w:style>
  <w:style w:type="paragraph" w:customStyle="1" w:styleId="4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46">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lang w:bidi="ar-SA"/>
    </w:rPr>
  </w:style>
  <w:style w:type="paragraph" w:customStyle="1" w:styleId="47">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lang w:bidi="ar-SA"/>
    </w:rPr>
  </w:style>
  <w:style w:type="paragraph" w:customStyle="1" w:styleId="48">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lang w:bidi="ar-SA"/>
    </w:rPr>
  </w:style>
  <w:style w:type="paragraph" w:customStyle="1" w:styleId="49">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4"/>
      <w:szCs w:val="24"/>
      <w:lang w:bidi="ar-SA"/>
    </w:rPr>
  </w:style>
  <w:style w:type="paragraph" w:customStyle="1" w:styleId="50">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1">
    <w:name w:val="xl8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2">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3">
    <w:name w:val="xl8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4">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5">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6">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lang w:bidi="ar-SA"/>
    </w:rPr>
  </w:style>
  <w:style w:type="paragraph" w:customStyle="1" w:styleId="57">
    <w:name w:val="font8"/>
    <w:basedOn w:val="1"/>
    <w:qFormat/>
    <w:uiPriority w:val="0"/>
    <w:pPr>
      <w:widowControl/>
      <w:spacing w:before="100" w:beforeAutospacing="1" w:after="100" w:afterAutospacing="1"/>
      <w:jc w:val="left"/>
    </w:pPr>
    <w:rPr>
      <w:rFonts w:ascii="宋体" w:hAnsi="宋体" w:eastAsia="宋体" w:cs="宋体"/>
      <w:color w:val="000000"/>
      <w:kern w:val="0"/>
      <w:sz w:val="20"/>
      <w:szCs w:val="20"/>
      <w:lang w:bidi="ar-SA"/>
    </w:rPr>
  </w:style>
  <w:style w:type="paragraph" w:customStyle="1" w:styleId="58">
    <w:name w:val="font9"/>
    <w:basedOn w:val="1"/>
    <w:qFormat/>
    <w:uiPriority w:val="0"/>
    <w:pPr>
      <w:widowControl/>
      <w:spacing w:before="100" w:beforeAutospacing="1" w:after="100" w:afterAutospacing="1"/>
      <w:jc w:val="left"/>
    </w:pPr>
    <w:rPr>
      <w:rFonts w:ascii="宋体" w:hAnsi="宋体" w:eastAsia="宋体" w:cs="宋体"/>
      <w:color w:val="000000"/>
      <w:kern w:val="0"/>
      <w:sz w:val="20"/>
      <w:szCs w:val="20"/>
      <w:lang w:bidi="ar-SA"/>
    </w:rPr>
  </w:style>
  <w:style w:type="paragraph" w:customStyle="1" w:styleId="59">
    <w:name w:val="Char Char Char Char Char Char Char Char Char Char Char Char Char Char Char Char Char Char Char Char Char Char Char Char Char"/>
    <w:basedOn w:val="1"/>
    <w:qFormat/>
    <w:uiPriority w:val="0"/>
    <w:rPr>
      <w:rFonts w:ascii="Tahoma" w:hAnsi="Tahoma" w:eastAsia="宋体" w:cs="Times New Roman"/>
      <w:sz w:val="24"/>
      <w:szCs w:val="24"/>
      <w:lang w:bidi="ar-SA"/>
    </w:rPr>
  </w:style>
  <w:style w:type="paragraph" w:customStyle="1" w:styleId="60">
    <w:name w:val="trs_editor"/>
    <w:basedOn w:val="1"/>
    <w:qFormat/>
    <w:uiPriority w:val="0"/>
    <w:pPr>
      <w:widowControl/>
      <w:spacing w:before="100" w:beforeAutospacing="1" w:after="100" w:afterAutospacing="1"/>
      <w:jc w:val="left"/>
    </w:pPr>
    <w:rPr>
      <w:rFonts w:ascii="宋体" w:hAnsi="宋体" w:eastAsia="宋体" w:cs="宋体"/>
      <w:kern w:val="0"/>
      <w:sz w:val="24"/>
      <w:szCs w:val="24"/>
      <w:lang w:bidi="ar-SA"/>
    </w:rPr>
  </w:style>
  <w:style w:type="paragraph" w:customStyle="1" w:styleId="61">
    <w:name w:val="样式1"/>
    <w:basedOn w:val="1"/>
    <w:qFormat/>
    <w:uiPriority w:val="0"/>
  </w:style>
  <w:style w:type="paragraph" w:customStyle="1" w:styleId="62">
    <w:name w:val="样式2"/>
    <w:basedOn w:val="1"/>
    <w:qFormat/>
    <w:uiPriority w:val="0"/>
  </w:style>
  <w:style w:type="paragraph" w:customStyle="1" w:styleId="63">
    <w:name w:val="font10"/>
    <w:basedOn w:val="1"/>
    <w:qFormat/>
    <w:uiPriority w:val="0"/>
    <w:pPr>
      <w:widowControl/>
      <w:spacing w:before="100" w:beforeAutospacing="1" w:after="100" w:afterAutospacing="1"/>
      <w:jc w:val="left"/>
    </w:pPr>
    <w:rPr>
      <w:rFonts w:ascii="方正小标宋简体" w:hAnsi="宋体" w:eastAsia="方正小标宋简体" w:cs="宋体"/>
      <w:b/>
      <w:bCs/>
      <w:kern w:val="0"/>
      <w:sz w:val="36"/>
      <w:szCs w:val="36"/>
      <w:lang w:bidi="ar-SA"/>
    </w:rPr>
  </w:style>
  <w:style w:type="character" w:customStyle="1" w:styleId="64">
    <w:name w:val="标题 1 Char"/>
    <w:basedOn w:val="10"/>
    <w:link w:val="2"/>
    <w:qFormat/>
    <w:uiPriority w:val="0"/>
    <w:rPr>
      <w:rFonts w:ascii="宋体" w:hAnsi="宋体" w:cs="宋体"/>
      <w:b/>
      <w:kern w:val="44"/>
      <w:sz w:val="48"/>
      <w:szCs w:val="48"/>
    </w:rPr>
  </w:style>
  <w:style w:type="paragraph" w:customStyle="1" w:styleId="65">
    <w:name w:val="ql-align-center"/>
    <w:basedOn w:val="1"/>
    <w:qFormat/>
    <w:uiPriority w:val="0"/>
    <w:pPr>
      <w:widowControl/>
      <w:spacing w:before="100" w:beforeAutospacing="1" w:after="100" w:afterAutospacing="1"/>
      <w:jc w:val="left"/>
    </w:pPr>
    <w:rPr>
      <w:rFonts w:ascii="宋体" w:hAnsi="宋体" w:eastAsia="宋体" w:cs="宋体"/>
      <w:kern w:val="0"/>
      <w:sz w:val="24"/>
      <w:szCs w:val="24"/>
      <w:lang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59"/>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18EE2EA-397F-467F-B0E4-58988971461F}">
  <ds:schemaRefs/>
</ds:datastoreItem>
</file>

<file path=docProps/app.xml><?xml version="1.0" encoding="utf-8"?>
<Properties xmlns="http://schemas.openxmlformats.org/officeDocument/2006/extended-properties" xmlns:vt="http://schemas.openxmlformats.org/officeDocument/2006/docPropsVTypes">
  <Template>Normal</Template>
  <Pages>8</Pages>
  <Words>553</Words>
  <Characters>3157</Characters>
  <Lines>26</Lines>
  <Paragraphs>7</Paragraphs>
  <TotalTime>102</TotalTime>
  <ScaleCrop>false</ScaleCrop>
  <LinksUpToDate>false</LinksUpToDate>
  <CharactersWithSpaces>3703</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2018-12-06T03:10:00Z</dcterms:created>
  <dc:creator>DELL</dc:creator>
  <cp:lastModifiedBy>lenovo</cp:lastModifiedBy>
  <cp:lastPrinted>2019-03-11T08:24:20Z</cp:lastPrinted>
  <dcterms:modified xsi:type="dcterms:W3CDTF">2019-03-11T08:27:28Z</dcterms:modified>
  <cp:revision>100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